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DDC" w:rsidRPr="005B7DDC" w:rsidRDefault="005B7DDC" w:rsidP="005B7DDC">
      <w:pPr>
        <w:spacing w:before="100" w:beforeAutospacing="1" w:after="0" w:afterAutospacing="1" w:line="240" w:lineRule="auto"/>
        <w:ind w:left="75"/>
        <w:outlineLvl w:val="0"/>
        <w:rPr>
          <w:rFonts w:ascii="Arial" w:eastAsia="Times New Roman" w:hAnsi="Arial" w:cs="Arial"/>
          <w:b/>
          <w:bCs/>
          <w:color w:val="000790"/>
          <w:kern w:val="36"/>
          <w:sz w:val="21"/>
          <w:szCs w:val="21"/>
          <w:lang w:eastAsia="ru-RU"/>
        </w:rPr>
      </w:pPr>
      <w:r w:rsidRPr="005B7DDC">
        <w:rPr>
          <w:rFonts w:ascii="Arial" w:eastAsia="Times New Roman" w:hAnsi="Arial" w:cs="Arial"/>
          <w:b/>
          <w:bCs/>
          <w:color w:val="000790"/>
          <w:kern w:val="36"/>
          <w:sz w:val="21"/>
          <w:szCs w:val="21"/>
          <w:lang w:eastAsia="ru-RU"/>
        </w:rPr>
        <w:fldChar w:fldCharType="begin"/>
      </w:r>
      <w:r w:rsidRPr="005B7DDC">
        <w:rPr>
          <w:rFonts w:ascii="Arial" w:eastAsia="Times New Roman" w:hAnsi="Arial" w:cs="Arial"/>
          <w:b/>
          <w:bCs/>
          <w:color w:val="000790"/>
          <w:kern w:val="36"/>
          <w:sz w:val="21"/>
          <w:szCs w:val="21"/>
          <w:lang w:eastAsia="ru-RU"/>
        </w:rPr>
        <w:instrText xml:space="preserve"> HYPERLINK "http://medialaw.asia/?p=70202" </w:instrText>
      </w:r>
      <w:r w:rsidRPr="005B7DDC">
        <w:rPr>
          <w:rFonts w:ascii="Arial" w:eastAsia="Times New Roman" w:hAnsi="Arial" w:cs="Arial"/>
          <w:b/>
          <w:bCs/>
          <w:color w:val="000790"/>
          <w:kern w:val="36"/>
          <w:sz w:val="21"/>
          <w:szCs w:val="21"/>
          <w:lang w:eastAsia="ru-RU"/>
        </w:rPr>
        <w:fldChar w:fldCharType="separate"/>
      </w:r>
      <w:r w:rsidRPr="005B7DDC">
        <w:rPr>
          <w:rFonts w:ascii="Georgia" w:eastAsia="Times New Roman" w:hAnsi="Georgia" w:cs="Arial"/>
          <w:b/>
          <w:bCs/>
          <w:color w:val="000000"/>
          <w:kern w:val="36"/>
          <w:sz w:val="32"/>
          <w:szCs w:val="32"/>
          <w:u w:val="single"/>
          <w:bdr w:val="none" w:sz="0" w:space="0" w:color="auto" w:frame="1"/>
          <w:lang w:eastAsia="ru-RU"/>
        </w:rPr>
        <w:t>Кыргызский закон о СМИ: неожиданные изменения за последние 20 лет</w:t>
      </w:r>
      <w:r w:rsidRPr="005B7DDC">
        <w:rPr>
          <w:rFonts w:ascii="Arial" w:eastAsia="Times New Roman" w:hAnsi="Arial" w:cs="Arial"/>
          <w:b/>
          <w:bCs/>
          <w:color w:val="000790"/>
          <w:kern w:val="36"/>
          <w:sz w:val="21"/>
          <w:szCs w:val="21"/>
          <w:lang w:eastAsia="ru-RU"/>
        </w:rPr>
        <w:fldChar w:fldCharType="end"/>
      </w:r>
    </w:p>
    <w:p w:rsidR="005B7DDC" w:rsidRPr="005B7DDC" w:rsidRDefault="005B7DDC" w:rsidP="005B7D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марта, 2013 </w:t>
      </w:r>
      <w:r w:rsidRPr="005B7DDC">
        <w:rPr>
          <w:rFonts w:ascii="Arial" w:eastAsia="Times New Roman" w:hAnsi="Arial" w:cs="Arial"/>
          <w:b/>
          <w:bCs/>
          <w:noProof/>
          <w:color w:val="6D9F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590550" cy="190500"/>
            <wp:effectExtent l="0" t="0" r="0" b="0"/>
            <wp:docPr id="1" name="Рисунок 1" descr="Print Friendly and PDF">
              <a:hlinkClick xmlns:a="http://schemas.openxmlformats.org/drawingml/2006/main" r:id="rId4" tooltip="&quot;Printer Friendly and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 Friendly and PDF">
                      <a:hlinkClick r:id="rId4" tooltip="&quot;Printer Friendly and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Закон </w:t>
      </w:r>
      <w:r w:rsidRPr="005B7DDC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«О средствах массовой информации» </w:t>
      </w:r>
      <w:r w:rsidRPr="005B7DDC">
        <w:rPr>
          <w:rFonts w:ascii="Arial" w:eastAsia="Times New Roman" w:hAnsi="Arial" w:cs="Arial"/>
          <w:sz w:val="18"/>
          <w:szCs w:val="18"/>
          <w:lang w:eastAsia="ru-RU"/>
        </w:rPr>
        <w:t>(о СМИ) принимался в первые годы становления кыргызской государственности. Это был июль 1992 года. В области регулирования деятельности СМИ он был единственным законом, который на протяжении двадцати лет оставался в неизменном состоянии. И вот совсем недавно, а именно 22.02 этого года, в закон были внесены поправки. За последние двадцать лет — это второе изменение.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Самое первое изменение произошло спустя год после принятия закона (8 мая 1993 г.). Тогда статья 5 </w:t>
      </w:r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«Право на учреждение средств массовой информации» </w:t>
      </w:r>
      <w:r w:rsidRPr="005B7DDC">
        <w:rPr>
          <w:rFonts w:ascii="Arial" w:eastAsia="Times New Roman" w:hAnsi="Arial" w:cs="Arial"/>
          <w:sz w:val="18"/>
          <w:szCs w:val="18"/>
          <w:lang w:eastAsia="ru-RU"/>
        </w:rPr>
        <w:t>была дополнена нормой, которая запрещала учреждать СМИ государственным органам совместно с общественными объединениями, трудовыми коллективами и гражданами. Второе изменение, и пока последнее, касалось изменения редакции статьи 11 </w:t>
      </w:r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«Контрольные и обязательные экземпляры»,</w:t>
      </w:r>
      <w:r w:rsidRPr="005B7DDC">
        <w:rPr>
          <w:rFonts w:ascii="Arial" w:eastAsia="Times New Roman" w:hAnsi="Arial" w:cs="Arial"/>
          <w:sz w:val="18"/>
          <w:szCs w:val="18"/>
          <w:lang w:eastAsia="ru-RU"/>
        </w:rPr>
        <w:t> а статья 12 </w:t>
      </w:r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«Хранение материалов теле- и радиопередач»</w:t>
      </w:r>
      <w:r w:rsidRPr="005B7DDC">
        <w:rPr>
          <w:rFonts w:ascii="Arial" w:eastAsia="Times New Roman" w:hAnsi="Arial" w:cs="Arial"/>
          <w:sz w:val="18"/>
          <w:szCs w:val="18"/>
          <w:lang w:eastAsia="ru-RU"/>
        </w:rPr>
        <w:t> была полностью исключена. Надо признать, что последние изменения, хотя и оказались, к счастью, безболезненными для деятельности СМИ, но для большинства медиа организаций и журналистов данный факт стал неожиданным.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Ведь все эти годы медиа сообщество стоит «на страже»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5B7DDC">
        <w:rPr>
          <w:rFonts w:ascii="Arial" w:eastAsia="Times New Roman" w:hAnsi="Arial" w:cs="Arial"/>
          <w:sz w:val="18"/>
          <w:szCs w:val="18"/>
          <w:lang w:eastAsia="ru-RU"/>
        </w:rPr>
        <w:t>любых инициатив по поводу изменений законодательства в области СМИ, поскольку видят угрозу со стороны наших парламентариев. Опыт, накопленный годами, показывает, что любая инициатива госчиновника или депутата, которая на первый взгляд носит безобидный характер, в процессе обсуждения меняет свою направленность на ужесточение регулирования деятельности СМИ. А подобных инициатив было не мало. Последнее предложение об изменении регулирования СМИ исходило от бывшего министра культуры, информации и туризма господина Жунусова И., который решил, что государственную регистрацию СМИ необходимо передать из ведения Министерства юстиции КР в подчиненное ему министерство и ввести процедуру лицензирования для всех СМИ. Согласно законодательству на сегодняшний день лицензируется только телевидение и радиовещание. В качестве уполномоченного органа на протяжении многих лет выступает национальное Агентство связи. Печатные СМИ никогда не лицензировались. По истечению обстоятельств, инициатор подобного предложения лишился поста министра, и обсуждение «безумной» идеи пока затихло.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 xml:space="preserve">Поэтому сами представители СМИ и медиа организаций уже опасаются инициировать какие-либо изменения, чтобы не навредить свободе слова и информации. Практика показывает, что прогрессивные стремления улучшить что-либо, в стенах </w:t>
      </w:r>
      <w:proofErr w:type="spellStart"/>
      <w:r w:rsidRPr="005B7DDC">
        <w:rPr>
          <w:rFonts w:ascii="Arial" w:eastAsia="Times New Roman" w:hAnsi="Arial" w:cs="Arial"/>
          <w:sz w:val="18"/>
          <w:szCs w:val="18"/>
          <w:lang w:eastAsia="ru-RU"/>
        </w:rPr>
        <w:t>Жогорку</w:t>
      </w:r>
      <w:proofErr w:type="spellEnd"/>
      <w:r w:rsidRPr="005B7DD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5B7DDC">
        <w:rPr>
          <w:rFonts w:ascii="Arial" w:eastAsia="Times New Roman" w:hAnsi="Arial" w:cs="Arial"/>
          <w:sz w:val="18"/>
          <w:szCs w:val="18"/>
          <w:lang w:eastAsia="ru-RU"/>
        </w:rPr>
        <w:t>Кенеш</w:t>
      </w:r>
      <w:proofErr w:type="spellEnd"/>
      <w:r w:rsidRPr="005B7DDC">
        <w:rPr>
          <w:rFonts w:ascii="Arial" w:eastAsia="Times New Roman" w:hAnsi="Arial" w:cs="Arial"/>
          <w:sz w:val="18"/>
          <w:szCs w:val="18"/>
          <w:lang w:eastAsia="ru-RU"/>
        </w:rPr>
        <w:t xml:space="preserve"> оборачиваются только во вред.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Настораживает, что весь недавний процесс по поводу изменений в закон о СМИ прошел почти в полной «тишине». Не было никакой шумихи. СМИ, журналисты, правозащитники и медиа организации не уделили должного внимания этому событию. Не было массированных публикаций в СМИ и в интернете. Телевидение и радио этот вопрос вообще не обсуждали. Даже сам факт, что со времен последних изменений в законе прошло почти двадцать лет (1993 г.), никак не привлек к себе внимание.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Вся процедура подготовки законопроекта осуществлялась на протяжении более 7 месяцев. Еще в июле 2012 г. Правительство КР одобрило законопроект </w:t>
      </w:r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«О внесении дополнений и изменений в некоторые законодательные акты Кыргызской Республики»</w:t>
      </w:r>
      <w:r w:rsidRPr="005B7DDC">
        <w:rPr>
          <w:rFonts w:ascii="Arial" w:eastAsia="Times New Roman" w:hAnsi="Arial" w:cs="Arial"/>
          <w:sz w:val="18"/>
          <w:szCs w:val="18"/>
          <w:lang w:eastAsia="ru-RU"/>
        </w:rPr>
        <w:t xml:space="preserve"> (постановление №523). Потом были неоднократные парламентские слушания: в первом чтении законопроект был принят 13.12.2012 г. (постановление </w:t>
      </w:r>
      <w:proofErr w:type="spellStart"/>
      <w:r w:rsidRPr="005B7DDC">
        <w:rPr>
          <w:rFonts w:ascii="Arial" w:eastAsia="Times New Roman" w:hAnsi="Arial" w:cs="Arial"/>
          <w:sz w:val="18"/>
          <w:szCs w:val="18"/>
          <w:lang w:eastAsia="ru-RU"/>
        </w:rPr>
        <w:t>Жогорку</w:t>
      </w:r>
      <w:proofErr w:type="spellEnd"/>
      <w:r w:rsidRPr="005B7DD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5B7DDC">
        <w:rPr>
          <w:rFonts w:ascii="Arial" w:eastAsia="Times New Roman" w:hAnsi="Arial" w:cs="Arial"/>
          <w:sz w:val="18"/>
          <w:szCs w:val="18"/>
          <w:lang w:eastAsia="ru-RU"/>
        </w:rPr>
        <w:t>Кенеш</w:t>
      </w:r>
      <w:proofErr w:type="spellEnd"/>
      <w:r w:rsidRPr="005B7DDC">
        <w:rPr>
          <w:rFonts w:ascii="Arial" w:eastAsia="Times New Roman" w:hAnsi="Arial" w:cs="Arial"/>
          <w:sz w:val="18"/>
          <w:szCs w:val="18"/>
          <w:lang w:eastAsia="ru-RU"/>
        </w:rPr>
        <w:t xml:space="preserve"> КР №2582-V), во втором чтении – 19.01.2013 г. (постановление </w:t>
      </w:r>
      <w:proofErr w:type="spellStart"/>
      <w:r w:rsidRPr="005B7DDC">
        <w:rPr>
          <w:rFonts w:ascii="Arial" w:eastAsia="Times New Roman" w:hAnsi="Arial" w:cs="Arial"/>
          <w:sz w:val="18"/>
          <w:szCs w:val="18"/>
          <w:lang w:eastAsia="ru-RU"/>
        </w:rPr>
        <w:t>Жогорку</w:t>
      </w:r>
      <w:proofErr w:type="spellEnd"/>
      <w:r w:rsidRPr="005B7DD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5B7DDC">
        <w:rPr>
          <w:rFonts w:ascii="Arial" w:eastAsia="Times New Roman" w:hAnsi="Arial" w:cs="Arial"/>
          <w:sz w:val="18"/>
          <w:szCs w:val="18"/>
          <w:lang w:eastAsia="ru-RU"/>
        </w:rPr>
        <w:t>Кенеш</w:t>
      </w:r>
      <w:proofErr w:type="spellEnd"/>
      <w:r w:rsidRPr="005B7DDC">
        <w:rPr>
          <w:rFonts w:ascii="Arial" w:eastAsia="Times New Roman" w:hAnsi="Arial" w:cs="Arial"/>
          <w:sz w:val="18"/>
          <w:szCs w:val="18"/>
          <w:lang w:eastAsia="ru-RU"/>
        </w:rPr>
        <w:t xml:space="preserve"> КР №2681-V). И завершилась эта процедура 22.02.2013 г. подписанием закона Президентом КР. С 1 марта 2013 г. закон вступил в силу.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Ознакомившись с историей нынешних изменений в закон, я нашла для себя пару объяснений: почему не возникло никакой реакции на эти мероприятия со стороны журналистов и медиа партнеров?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Во-первых, изменение в закон о СМИ вносилось в общем пакете с другими законами. Это был единый законопроект и имел он нейтральное название — </w:t>
      </w:r>
      <w:r w:rsidRPr="005B7DDC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«О внесении дополнений и изменений в некоторые законодательные акты Кыргызской Республики»</w:t>
      </w:r>
      <w:r w:rsidRPr="005B7DDC">
        <w:rPr>
          <w:rFonts w:ascii="Arial" w:eastAsia="Times New Roman" w:hAnsi="Arial" w:cs="Arial"/>
          <w:sz w:val="18"/>
          <w:szCs w:val="18"/>
          <w:lang w:eastAsia="ru-RU"/>
        </w:rPr>
        <w:t xml:space="preserve">. В связи с тем, что в названии проекта не прозвучало упоминание о СМИ, то многие на этот законопроект не обратили никакого внимания, и он «прошел стороной». И вторая причина безмолвия — скорее всего, заключается в самом содержании изменений. Полагаю, что среди медиа специалистов и руководителей СМИ были такие, которые знали и видели эти дополнения и изменения. Но поскольку они не носили угрожающего характера, как для </w:t>
      </w:r>
      <w:r w:rsidRPr="005B7DDC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деятельности СМИ, так и самих журналистов, то, следовательно, и не было необходимости в обсуждении этого вопроса.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Основная масса изменений и дополнений была направлена на дальнейшее совершенствование деятельности архивных учреждений и касалась изначально закона КР </w:t>
      </w:r>
      <w:r w:rsidRPr="005B7DDC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«О Национальном архивном фонде Кыргызской Республики». </w:t>
      </w:r>
      <w:r w:rsidRPr="005B7DDC">
        <w:rPr>
          <w:rFonts w:ascii="Arial" w:eastAsia="Times New Roman" w:hAnsi="Arial" w:cs="Arial"/>
          <w:sz w:val="18"/>
          <w:szCs w:val="18"/>
          <w:lang w:eastAsia="ru-RU"/>
        </w:rPr>
        <w:t>Согласно обоснованию цель этих изменений состоит в обеспечении сохранности архивных документов учреждений и организаций, их государственный учет, создание научно-справочного аппарата к ним, взаимодействие с учреждениями и организациями для формирования их архивных фондов и своевременной передачи на государственное хранение, а также по обеспечению потребностей общества в архивной информации. На сегодняшний день одной из острых проблем является несвоевременная научно-техническая обработка документов, хранящихся в учреждениях, и их передача на государственное хранение.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В связи с этим потребовалось параллельно вносить незначительные изменения еще в 3 закона: </w:t>
      </w:r>
      <w:r w:rsidRPr="005B7DDC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«О средствах массовой информации»</w:t>
      </w:r>
      <w:r w:rsidRPr="005B7DDC">
        <w:rPr>
          <w:rFonts w:ascii="Arial" w:eastAsia="Times New Roman" w:hAnsi="Arial" w:cs="Arial"/>
          <w:sz w:val="18"/>
          <w:szCs w:val="18"/>
          <w:lang w:eastAsia="ru-RU"/>
        </w:rPr>
        <w:t>, </w:t>
      </w:r>
      <w:r w:rsidRPr="005B7DDC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«Об обязательном экземпляре документов» и «Об издательском деле»</w:t>
      </w:r>
      <w:r w:rsidRPr="005B7DDC">
        <w:rPr>
          <w:rFonts w:ascii="Arial" w:eastAsia="Times New Roman" w:hAnsi="Arial" w:cs="Arial"/>
          <w:sz w:val="18"/>
          <w:szCs w:val="18"/>
          <w:lang w:eastAsia="ru-RU"/>
        </w:rPr>
        <w:t>. Но впоследствии закон «Об издательском деле» исключили из законопроекта. Таким образом, в окончательном варианте законопроекта речь шла только трех законах.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До принятия изменений в закон о СМИ хранение аудиовизуальных документов было заложено в 2-х законах, регулирующих деятельность СМИ: это сам закон о СМИ (ст.12) и закон о телевидении и радиовещании (ст.28). В этих двух нормах был установлен разный порядок учета аудиовизуальных произведений и хранения их копий (записей). В законе о СМИ указывались условия только краткосрочного хранения — это </w:t>
      </w:r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«в течение одного месяца после выхода в эфир</w:t>
      </w:r>
      <w:r w:rsidRPr="005B7DDC">
        <w:rPr>
          <w:rFonts w:ascii="Arial" w:eastAsia="Times New Roman" w:hAnsi="Arial" w:cs="Arial"/>
          <w:sz w:val="18"/>
          <w:szCs w:val="18"/>
          <w:lang w:eastAsia="ru-RU"/>
        </w:rPr>
        <w:t>», а что делать с записями после этого периода закон умалчивал. Все это привело к снижению темпов комплектования архива аудиовизуальными документами, а возможно и к потере ценных документов по истории Кыргызстана. В законе же о телевидении и радиовещании (ТРВ) от 2 июня 2008 года есть хотя бы отсылочная норма к другим законам: </w:t>
      </w:r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«6. Условия долгосрочного хранения </w:t>
      </w:r>
      <w:proofErr w:type="spellStart"/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телерадиопередач</w:t>
      </w:r>
      <w:proofErr w:type="spellEnd"/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, представляющих историческую, художественную, культурную либо иную ценность, определяются законодательством Кыргызской Республики».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Поскольку закон о ТРВ является базовым для теле-</w:t>
      </w:r>
      <w:proofErr w:type="spellStart"/>
      <w:r w:rsidRPr="005B7DDC">
        <w:rPr>
          <w:rFonts w:ascii="Arial" w:eastAsia="Times New Roman" w:hAnsi="Arial" w:cs="Arial"/>
          <w:sz w:val="18"/>
          <w:szCs w:val="18"/>
          <w:lang w:eastAsia="ru-RU"/>
        </w:rPr>
        <w:t>радиорганизаций</w:t>
      </w:r>
      <w:proofErr w:type="spellEnd"/>
      <w:r w:rsidRPr="005B7DDC">
        <w:rPr>
          <w:rFonts w:ascii="Arial" w:eastAsia="Times New Roman" w:hAnsi="Arial" w:cs="Arial"/>
          <w:sz w:val="18"/>
          <w:szCs w:val="18"/>
          <w:lang w:eastAsia="ru-RU"/>
        </w:rPr>
        <w:t>, поэтому в нем статью 28 «о хранении» оставили, а вот повторяющуюся норму из закона о СМИ (ст.12) исключили, но при этом статью 11 дополнили следующим содержанием: «</w:t>
      </w:r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Материалы </w:t>
      </w:r>
      <w:proofErr w:type="spellStart"/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телерадиопередач</w:t>
      </w:r>
      <w:proofErr w:type="spellEnd"/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передаются на государственное хранение в Центральный государственный архив </w:t>
      </w:r>
      <w:proofErr w:type="spellStart"/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кинофотофонодокументов</w:t>
      </w:r>
      <w:proofErr w:type="spellEnd"/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Кыргызской Республики». </w:t>
      </w:r>
      <w:r w:rsidRPr="005B7DDC">
        <w:rPr>
          <w:rFonts w:ascii="Arial" w:eastAsia="Times New Roman" w:hAnsi="Arial" w:cs="Arial"/>
          <w:sz w:val="18"/>
          <w:szCs w:val="18"/>
          <w:lang w:eastAsia="ru-RU"/>
        </w:rPr>
        <w:t>В общих словах, внесенные изменения будут способствовать сохранности аудиовизуальных документов в масштабах национального архивного фонда республики.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Вот полное содержание обновленной </w:t>
      </w:r>
      <w:r w:rsidRPr="005B7D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статьи 11 закона о СМИ: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«Статья 11. Контрольные и обязательные экземпляры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Бесплатные контрольные экземпляры периодических печатных изданий направляются в Государственную книжную палату при уполномоченном государственном органе, Национальную библиотеку Кыргызской Республики, Центральный государственный архив Кыргызской Республики, учредителю, а также в учреждения и организации согласно списку, утверждаемому Правительством Кыргызской Республики, учредителем и редакцией (соответственно). Материалы </w:t>
      </w:r>
      <w:proofErr w:type="spellStart"/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телерадиопередач</w:t>
      </w:r>
      <w:proofErr w:type="spellEnd"/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передаются на государственное хранение в Центральный государственный архив </w:t>
      </w:r>
      <w:proofErr w:type="spellStart"/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кинофотофонодокументов</w:t>
      </w:r>
      <w:proofErr w:type="spellEnd"/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Кыргызской Республики».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И чтобы иметь наглядное представление, о чем же говорилось в </w:t>
      </w:r>
      <w:r w:rsidRPr="005B7DDC">
        <w:rPr>
          <w:rFonts w:ascii="Arial" w:eastAsia="Times New Roman" w:hAnsi="Arial" w:cs="Arial"/>
          <w:sz w:val="18"/>
          <w:szCs w:val="18"/>
          <w:u w:val="single"/>
          <w:lang w:eastAsia="ru-RU"/>
        </w:rPr>
        <w:t>исключенной</w:t>
      </w: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Pr="005B7D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статье 12</w:t>
      </w:r>
      <w:r w:rsidRPr="005B7DDC">
        <w:rPr>
          <w:rFonts w:ascii="Arial" w:eastAsia="Times New Roman" w:hAnsi="Arial" w:cs="Arial"/>
          <w:sz w:val="18"/>
          <w:szCs w:val="18"/>
          <w:lang w:eastAsia="ru-RU"/>
        </w:rPr>
        <w:t> з</w:t>
      </w:r>
      <w:r w:rsidRPr="005B7D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акона о СМИ, </w:t>
      </w:r>
      <w:r w:rsidRPr="005B7DDC">
        <w:rPr>
          <w:rFonts w:ascii="Arial" w:eastAsia="Times New Roman" w:hAnsi="Arial" w:cs="Arial"/>
          <w:sz w:val="18"/>
          <w:szCs w:val="18"/>
          <w:lang w:eastAsia="ru-RU"/>
        </w:rPr>
        <w:t xml:space="preserve">предлагаю </w:t>
      </w:r>
      <w:proofErr w:type="spellStart"/>
      <w:r w:rsidRPr="005B7DDC">
        <w:rPr>
          <w:rFonts w:ascii="Arial" w:eastAsia="Times New Roman" w:hAnsi="Arial" w:cs="Arial"/>
          <w:sz w:val="18"/>
          <w:szCs w:val="18"/>
          <w:lang w:eastAsia="ru-RU"/>
        </w:rPr>
        <w:t>нижеознакомиться</w:t>
      </w:r>
      <w:proofErr w:type="spellEnd"/>
      <w:r w:rsidRPr="005B7DDC">
        <w:rPr>
          <w:rFonts w:ascii="Arial" w:eastAsia="Times New Roman" w:hAnsi="Arial" w:cs="Arial"/>
          <w:sz w:val="18"/>
          <w:szCs w:val="18"/>
          <w:lang w:eastAsia="ru-RU"/>
        </w:rPr>
        <w:t xml:space="preserve"> с ее редакцией.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«С</w:t>
      </w:r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татья 12. Хранение материалов теле- и радиопередач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5B7DDC">
        <w:rPr>
          <w:rFonts w:ascii="Arial" w:eastAsia="Times New Roman" w:hAnsi="Arial" w:cs="Arial"/>
          <w:sz w:val="18"/>
          <w:szCs w:val="18"/>
          <w:lang w:val="en-US"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Редакции теле-, радиовещания обязаны хранить материалы передач в течение одного месяца после выхода в эфир, вести журнал регистрации передач, идущих в эфир без предварительной записи, в котором фиксируются тема передачи, дата, время ее начала и окончания, фамилия и имя ведущего. Журнал регистрации телепередач хранится в течение года со дня последней записи в нем.</w:t>
      </w:r>
      <w:r w:rsidRPr="005B7DDC">
        <w:rPr>
          <w:rFonts w:ascii="Arial" w:eastAsia="Times New Roman" w:hAnsi="Arial" w:cs="Arial"/>
          <w:sz w:val="18"/>
          <w:szCs w:val="18"/>
          <w:lang w:eastAsia="ru-RU"/>
        </w:rPr>
        <w:t>»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Теперь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5B7DDC">
        <w:rPr>
          <w:rFonts w:ascii="Arial" w:eastAsia="Times New Roman" w:hAnsi="Arial" w:cs="Arial"/>
          <w:sz w:val="18"/>
          <w:szCs w:val="18"/>
          <w:lang w:eastAsia="ru-RU"/>
        </w:rPr>
        <w:t>для телерадиоорганизаций, в результате внесенных изменений, будет действовать одна норма по учету и хранению аудиовизуальных записей, заложенная в статье 28 закона о ТРВ. Она звучит так: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lastRenderedPageBreak/>
        <w:t>«Статья 28 «</w:t>
      </w:r>
      <w:r w:rsidRPr="005B7DD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Учет аудиовизуальных произведений и порядок хранения их копий (записей)</w:t>
      </w:r>
      <w:r w:rsidRPr="005B7DDC">
        <w:rPr>
          <w:rFonts w:ascii="Arial" w:eastAsia="Times New Roman" w:hAnsi="Arial" w:cs="Arial"/>
          <w:sz w:val="18"/>
          <w:szCs w:val="18"/>
          <w:lang w:eastAsia="ru-RU"/>
        </w:rPr>
        <w:t>»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1. Каждая телерадиоорганизация обязана вести журнал учета передач, которые телерадиоорганизация транслировала либо ретранслировала.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2. В журнале учета передач фиксируются: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— дата выпуска, время начала и окончания передачи;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-время ее начала и окончания,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— наименование и тема передачи; тема передачи, дата,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— фамилия авторов и ведущих передачи; фамилия и имя ведущего.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— язык передачи.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3. Журнал учета передач хранится телерадиоорганизацией в течение года со дня последней записи в нем.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4. Все передачи, которые телерадиоорганизация транслировала либо ретранслировала или обеспечивала их трансляцию, должны быть записаны и храниться в течение тридцати дней с даты их распространения, если в этот срок не поступила жалоба относительно их содержания.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5. В случае подачи жалобы относительно содержания передачи ее записи хранятся до тех пор, пока жалоба не будет рассмотрена и решение по ней не будет принято в установленном порядке.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 xml:space="preserve">6. Условия долгосрочного хранения </w:t>
      </w:r>
      <w:proofErr w:type="spellStart"/>
      <w:r w:rsidRPr="005B7DDC">
        <w:rPr>
          <w:rFonts w:ascii="Arial" w:eastAsia="Times New Roman" w:hAnsi="Arial" w:cs="Arial"/>
          <w:sz w:val="18"/>
          <w:szCs w:val="18"/>
          <w:lang w:eastAsia="ru-RU"/>
        </w:rPr>
        <w:t>телерадиопередач</w:t>
      </w:r>
      <w:proofErr w:type="spellEnd"/>
      <w:r w:rsidRPr="005B7DDC">
        <w:rPr>
          <w:rFonts w:ascii="Arial" w:eastAsia="Times New Roman" w:hAnsi="Arial" w:cs="Arial"/>
          <w:sz w:val="18"/>
          <w:szCs w:val="18"/>
          <w:lang w:eastAsia="ru-RU"/>
        </w:rPr>
        <w:t>, представляющих историческую, художественную, культурную либо иную ценность, определяются законодательством Кыргызской Республики».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B7DDC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Таким образом, вся происшедшая история лишний раз подтвердила, что любые улучшения в законодательство следует вносить точечно и в общем пакете с другими законопроектами. Возможно, такая процедура позволит усыпить бдительность некоторых «противников», ратующих за ужесточение деятельности СМИ и журналистов.</w:t>
      </w:r>
    </w:p>
    <w:p w:rsidR="00F054E2" w:rsidRPr="005B7DDC" w:rsidRDefault="005B7DDC" w:rsidP="005B7DDC">
      <w:pPr>
        <w:spacing w:before="45" w:after="4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7DDC">
        <w:rPr>
          <w:rFonts w:ascii="Arial" w:eastAsia="Times New Roman" w:hAnsi="Arial" w:cs="Arial"/>
          <w:sz w:val="18"/>
          <w:szCs w:val="18"/>
          <w:lang w:eastAsia="ru-RU"/>
        </w:rPr>
        <w:t> </w:t>
      </w:r>
      <w:bookmarkStart w:id="0" w:name="_GoBack"/>
      <w:bookmarkEnd w:id="0"/>
    </w:p>
    <w:sectPr w:rsidR="00F054E2" w:rsidRPr="005B7D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rebuchet M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DC"/>
    <w:rsid w:val="005B7DDC"/>
    <w:rsid w:val="00F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AFA42"/>
  <w15:chartTrackingRefBased/>
  <w15:docId w15:val="{AA98315E-2C69-4F65-9A4E-F82B97D1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7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7D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7DDC"/>
    <w:rPr>
      <w:b/>
      <w:bCs/>
    </w:rPr>
  </w:style>
  <w:style w:type="character" w:styleId="a6">
    <w:name w:val="Emphasis"/>
    <w:basedOn w:val="a0"/>
    <w:uiPriority w:val="20"/>
    <w:qFormat/>
    <w:rsid w:val="005B7DDC"/>
    <w:rPr>
      <w:i/>
      <w:iCs/>
    </w:rPr>
  </w:style>
  <w:style w:type="character" w:customStyle="1" w:styleId="b-share">
    <w:name w:val="b-share"/>
    <w:basedOn w:val="a0"/>
    <w:rsid w:val="005B7DDC"/>
  </w:style>
  <w:style w:type="character" w:customStyle="1" w:styleId="b-share-form-button">
    <w:name w:val="b-share-form-button"/>
    <w:basedOn w:val="a0"/>
    <w:rsid w:val="005B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printfriendl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1497</Words>
  <Characters>8714</Characters>
  <Application>Microsoft Office Word</Application>
  <DocSecurity>0</DocSecurity>
  <Lines>161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Begaim Usenova</dc:creator>
  <cp:keywords/>
  <dc:description/>
  <cp:lastModifiedBy>Begaim Usenova</cp:lastModifiedBy>
  <cp:revision>1</cp:revision>
  <dcterms:created xsi:type="dcterms:W3CDTF">2022-10-04T10:56:00Z</dcterms:created>
  <dcterms:modified xsi:type="dcterms:W3CDTF">2022-10-04T10:57:00Z</dcterms:modified>
</cp:coreProperties>
</file>