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DA" w:rsidRPr="000C34C4" w:rsidRDefault="00055FDA" w:rsidP="00055FDA">
      <w:pPr>
        <w:spacing w:after="0" w:line="240" w:lineRule="auto"/>
        <w:jc w:val="center"/>
        <w:rPr>
          <w:rFonts w:ascii="Times New Roman" w:eastAsia="Times New Roman" w:hAnsi="Times New Roman" w:cs="Times New Roman"/>
          <w:sz w:val="28"/>
          <w:szCs w:val="28"/>
          <w:lang w:eastAsia="ru-RU"/>
        </w:rPr>
      </w:pPr>
      <w:r w:rsidRPr="000C34C4">
        <w:rPr>
          <w:rFonts w:ascii="Times New Roman" w:eastAsia="Times New Roman" w:hAnsi="Times New Roman" w:cs="Times New Roman"/>
          <w:b/>
          <w:bCs/>
          <w:color w:val="000000"/>
          <w:sz w:val="28"/>
          <w:szCs w:val="28"/>
          <w:lang w:eastAsia="ru-RU"/>
        </w:rPr>
        <w:t>Сравнительная таблица</w:t>
      </w:r>
      <w:r>
        <w:rPr>
          <w:rFonts w:ascii="Times New Roman" w:eastAsia="Times New Roman" w:hAnsi="Times New Roman" w:cs="Times New Roman"/>
          <w:b/>
          <w:bCs/>
          <w:color w:val="000000"/>
          <w:sz w:val="28"/>
          <w:szCs w:val="28"/>
          <w:lang w:eastAsia="ru-RU"/>
        </w:rPr>
        <w:t xml:space="preserve"> </w:t>
      </w:r>
    </w:p>
    <w:p w:rsidR="00055FDA" w:rsidRPr="000C34C4" w:rsidRDefault="00055FDA" w:rsidP="00055FDA">
      <w:pPr>
        <w:spacing w:after="0" w:line="240" w:lineRule="auto"/>
        <w:jc w:val="center"/>
        <w:rPr>
          <w:rFonts w:ascii="Times New Roman" w:eastAsia="Times New Roman" w:hAnsi="Times New Roman" w:cs="Times New Roman"/>
          <w:b/>
          <w:bCs/>
          <w:color w:val="000000"/>
          <w:sz w:val="28"/>
          <w:szCs w:val="28"/>
          <w:lang w:eastAsia="ru-RU"/>
        </w:rPr>
      </w:pPr>
      <w:r w:rsidRPr="000C34C4">
        <w:rPr>
          <w:rFonts w:ascii="Times New Roman" w:eastAsia="Times New Roman" w:hAnsi="Times New Roman" w:cs="Times New Roman"/>
          <w:b/>
          <w:bCs/>
          <w:color w:val="000000"/>
          <w:sz w:val="28"/>
          <w:szCs w:val="28"/>
          <w:lang w:eastAsia="ru-RU"/>
        </w:rPr>
        <w:t>к проекту Закона Кыргызской Республики «О внесении изменений в Закон Кыргызской Республики</w:t>
      </w:r>
    </w:p>
    <w:p w:rsidR="00055FDA" w:rsidRPr="000C34C4" w:rsidRDefault="00055FDA" w:rsidP="00055FDA">
      <w:pPr>
        <w:spacing w:after="0" w:line="240" w:lineRule="auto"/>
        <w:jc w:val="center"/>
        <w:rPr>
          <w:rFonts w:ascii="Times New Roman" w:eastAsia="Times New Roman" w:hAnsi="Times New Roman" w:cs="Times New Roman"/>
          <w:b/>
          <w:bCs/>
          <w:color w:val="000000"/>
          <w:sz w:val="28"/>
          <w:szCs w:val="28"/>
          <w:lang w:eastAsia="ru-RU"/>
        </w:rPr>
      </w:pPr>
      <w:r w:rsidRPr="000C34C4">
        <w:rPr>
          <w:rFonts w:ascii="Times New Roman" w:eastAsia="Times New Roman" w:hAnsi="Times New Roman" w:cs="Times New Roman"/>
          <w:b/>
          <w:bCs/>
          <w:color w:val="000000"/>
          <w:sz w:val="28"/>
          <w:szCs w:val="28"/>
          <w:lang w:eastAsia="ru-RU"/>
        </w:rPr>
        <w:t>«О нормативных правовых актах Кыргызской Республики»</w:t>
      </w:r>
    </w:p>
    <w:p w:rsidR="00055FDA" w:rsidRPr="000C34C4" w:rsidRDefault="00055FDA" w:rsidP="00055FDA">
      <w:pPr>
        <w:spacing w:after="0" w:line="240" w:lineRule="auto"/>
        <w:jc w:val="center"/>
        <w:rPr>
          <w:rFonts w:ascii="Times New Roman" w:eastAsia="Times New Roman" w:hAnsi="Times New Roman" w:cs="Times New Roman"/>
          <w:sz w:val="28"/>
          <w:szCs w:val="28"/>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055FDA" w:rsidRPr="000C34C4" w:rsidTr="007D313C">
        <w:tc>
          <w:tcPr>
            <w:tcW w:w="7393" w:type="dxa"/>
          </w:tcPr>
          <w:p w:rsidR="00055FDA" w:rsidRPr="000C34C4" w:rsidRDefault="00055FDA" w:rsidP="007D313C">
            <w:pPr>
              <w:spacing w:after="0" w:line="240" w:lineRule="auto"/>
              <w:ind w:left="567"/>
              <w:jc w:val="center"/>
              <w:rPr>
                <w:rFonts w:ascii="Times New Roman" w:eastAsia="Times New Roman" w:hAnsi="Times New Roman" w:cs="Times New Roman"/>
                <w:b/>
                <w:bCs/>
                <w:color w:val="000000"/>
                <w:sz w:val="28"/>
                <w:szCs w:val="28"/>
                <w:lang w:eastAsia="ru-RU"/>
              </w:rPr>
            </w:pPr>
          </w:p>
          <w:p w:rsidR="00055FDA" w:rsidRPr="000C34C4" w:rsidRDefault="00055FDA" w:rsidP="007D313C">
            <w:pPr>
              <w:spacing w:after="0" w:line="240" w:lineRule="auto"/>
              <w:ind w:left="567"/>
              <w:jc w:val="center"/>
              <w:rPr>
                <w:rFonts w:ascii="Times New Roman" w:eastAsia="Times New Roman" w:hAnsi="Times New Roman" w:cs="Times New Roman"/>
                <w:sz w:val="28"/>
                <w:szCs w:val="28"/>
                <w:lang w:eastAsia="ru-RU"/>
              </w:rPr>
            </w:pPr>
            <w:r w:rsidRPr="000C34C4">
              <w:rPr>
                <w:rFonts w:ascii="Times New Roman" w:eastAsia="Times New Roman" w:hAnsi="Times New Roman" w:cs="Times New Roman"/>
                <w:b/>
                <w:bCs/>
                <w:color w:val="000000"/>
                <w:sz w:val="28"/>
                <w:szCs w:val="28"/>
                <w:lang w:eastAsia="ru-RU"/>
              </w:rPr>
              <w:t>Действующая редакция</w:t>
            </w:r>
          </w:p>
        </w:tc>
        <w:tc>
          <w:tcPr>
            <w:tcW w:w="7393" w:type="dxa"/>
          </w:tcPr>
          <w:p w:rsidR="00055FDA" w:rsidRPr="000C34C4" w:rsidRDefault="00055FDA" w:rsidP="007D313C">
            <w:pPr>
              <w:spacing w:after="0" w:line="240" w:lineRule="auto"/>
              <w:ind w:left="567"/>
              <w:jc w:val="center"/>
              <w:rPr>
                <w:rFonts w:ascii="Times New Roman" w:eastAsia="Times New Roman" w:hAnsi="Times New Roman" w:cs="Times New Roman"/>
                <w:b/>
                <w:bCs/>
                <w:color w:val="000000"/>
                <w:sz w:val="28"/>
                <w:szCs w:val="28"/>
                <w:lang w:eastAsia="ru-RU"/>
              </w:rPr>
            </w:pPr>
          </w:p>
          <w:p w:rsidR="00055FDA" w:rsidRPr="000C34C4" w:rsidRDefault="00055FDA" w:rsidP="007D313C">
            <w:pPr>
              <w:spacing w:after="0" w:line="240" w:lineRule="auto"/>
              <w:ind w:left="567"/>
              <w:jc w:val="center"/>
              <w:rPr>
                <w:rFonts w:ascii="Times New Roman" w:eastAsia="Times New Roman" w:hAnsi="Times New Roman" w:cs="Times New Roman"/>
                <w:b/>
                <w:bCs/>
                <w:color w:val="000000"/>
                <w:sz w:val="28"/>
                <w:szCs w:val="28"/>
                <w:lang w:eastAsia="ru-RU"/>
              </w:rPr>
            </w:pPr>
            <w:r w:rsidRPr="000C34C4">
              <w:rPr>
                <w:rFonts w:ascii="Times New Roman" w:eastAsia="Times New Roman" w:hAnsi="Times New Roman" w:cs="Times New Roman"/>
                <w:b/>
                <w:bCs/>
                <w:color w:val="000000"/>
                <w:sz w:val="28"/>
                <w:szCs w:val="28"/>
                <w:lang w:eastAsia="ru-RU"/>
              </w:rPr>
              <w:t>Предлагаемая редакция</w:t>
            </w:r>
          </w:p>
          <w:p w:rsidR="00055FDA" w:rsidRPr="000C34C4" w:rsidRDefault="00055FDA" w:rsidP="007D313C">
            <w:pPr>
              <w:spacing w:after="0" w:line="240" w:lineRule="auto"/>
              <w:rPr>
                <w:rFonts w:ascii="Times New Roman" w:eastAsia="Times New Roman" w:hAnsi="Times New Roman" w:cs="Times New Roman"/>
                <w:sz w:val="28"/>
                <w:szCs w:val="28"/>
                <w:lang w:val="ky-KG" w:eastAsia="ru-RU"/>
              </w:rPr>
            </w:pPr>
          </w:p>
        </w:tc>
      </w:tr>
      <w:tr w:rsidR="00055FDA" w:rsidRPr="000C34C4" w:rsidTr="007D313C">
        <w:tc>
          <w:tcPr>
            <w:tcW w:w="7393" w:type="dxa"/>
          </w:tcPr>
          <w:p w:rsidR="00055FDA" w:rsidRPr="00032A44" w:rsidRDefault="00055FDA" w:rsidP="007D313C">
            <w:pPr>
              <w:spacing w:after="0" w:line="240" w:lineRule="auto"/>
              <w:ind w:firstLine="567"/>
              <w:rPr>
                <w:rFonts w:ascii="Times New Roman" w:eastAsia="Times New Roman" w:hAnsi="Times New Roman" w:cs="Times New Roman"/>
                <w:b/>
                <w:bCs/>
                <w:color w:val="000000" w:themeColor="text1"/>
                <w:sz w:val="28"/>
                <w:szCs w:val="28"/>
                <w:lang w:eastAsia="ru-RU"/>
              </w:rPr>
            </w:pPr>
            <w:r w:rsidRPr="002257FB">
              <w:rPr>
                <w:rFonts w:ascii="Times New Roman" w:eastAsia="Times New Roman" w:hAnsi="Times New Roman" w:cs="Times New Roman"/>
                <w:bCs/>
                <w:color w:val="000000" w:themeColor="text1"/>
                <w:sz w:val="28"/>
                <w:szCs w:val="28"/>
                <w:lang w:eastAsia="ru-RU"/>
              </w:rPr>
              <w:t>Статья 4.</w:t>
            </w:r>
            <w:r w:rsidRPr="00032A44">
              <w:rPr>
                <w:rFonts w:ascii="Times New Roman" w:eastAsia="Times New Roman" w:hAnsi="Times New Roman" w:cs="Times New Roman"/>
                <w:b/>
                <w:bCs/>
                <w:color w:val="000000" w:themeColor="text1"/>
                <w:sz w:val="28"/>
                <w:szCs w:val="28"/>
                <w:lang w:eastAsia="ru-RU"/>
              </w:rPr>
              <w:t xml:space="preserve"> </w:t>
            </w:r>
            <w:r w:rsidRPr="00003B4C">
              <w:rPr>
                <w:rFonts w:ascii="Times New Roman" w:eastAsia="Times New Roman" w:hAnsi="Times New Roman" w:cs="Times New Roman"/>
                <w:bCs/>
                <w:color w:val="000000" w:themeColor="text1"/>
                <w:sz w:val="28"/>
                <w:szCs w:val="28"/>
                <w:lang w:eastAsia="ru-RU"/>
              </w:rPr>
              <w:t>Виды нормативных правовых акт</w:t>
            </w:r>
            <w:r w:rsidRPr="002257FB">
              <w:rPr>
                <w:rFonts w:ascii="Times New Roman" w:eastAsia="Times New Roman" w:hAnsi="Times New Roman" w:cs="Times New Roman"/>
                <w:bCs/>
                <w:color w:val="000000" w:themeColor="text1"/>
                <w:sz w:val="28"/>
                <w:szCs w:val="28"/>
                <w:lang w:eastAsia="ru-RU"/>
              </w:rPr>
              <w:t>ов</w:t>
            </w:r>
          </w:p>
          <w:p w:rsidR="00055FDA" w:rsidRPr="000C34C4" w:rsidRDefault="00055FDA" w:rsidP="007D313C">
            <w:pPr>
              <w:tabs>
                <w:tab w:val="left" w:pos="85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 Нормативные правовые акты подразделяются на следующие виды:</w:t>
            </w: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Конституция</w:t>
            </w:r>
            <w:r w:rsidRPr="000C34C4">
              <w:rPr>
                <w:rFonts w:ascii="Times New Roman" w:eastAsia="Times New Roman" w:hAnsi="Times New Roman" w:cs="Times New Roman"/>
                <w:color w:val="000000" w:themeColor="text1"/>
                <w:sz w:val="28"/>
                <w:szCs w:val="28"/>
                <w:lang w:eastAsia="ru-RU"/>
              </w:rPr>
              <w:t xml:space="preserve"> - нормативный правовой акт, </w:t>
            </w:r>
            <w:r w:rsidRPr="005E3542">
              <w:rPr>
                <w:rFonts w:ascii="Times New Roman" w:eastAsia="Times New Roman" w:hAnsi="Times New Roman" w:cs="Times New Roman"/>
                <w:b/>
                <w:color w:val="000000" w:themeColor="text1"/>
                <w:sz w:val="28"/>
                <w:szCs w:val="28"/>
                <w:lang w:eastAsia="ru-RU"/>
              </w:rPr>
              <w:t>имеющий высшую юридическую силу</w:t>
            </w:r>
            <w:r w:rsidRPr="000C34C4">
              <w:rPr>
                <w:rFonts w:ascii="Times New Roman" w:eastAsia="Times New Roman" w:hAnsi="Times New Roman" w:cs="Times New Roman"/>
                <w:color w:val="000000" w:themeColor="text1"/>
                <w:sz w:val="28"/>
                <w:szCs w:val="28"/>
                <w:lang w:eastAsia="ru-RU"/>
              </w:rPr>
              <w:t xml:space="preserve"> и закрепляющий основополагающие принципы и нормы правового регулирования важнейших общественных отношений, создающий правовую основу для принятия законов и других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конституционный закон</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Жогорку Кенешем Кыргызской Республики (далее - Жогорку Кенеш) в установленном </w:t>
            </w:r>
            <w:hyperlink r:id="rId6" w:history="1">
              <w:r w:rsidRPr="000C34C4">
                <w:rPr>
                  <w:rFonts w:ascii="Times New Roman" w:eastAsia="Times New Roman" w:hAnsi="Times New Roman" w:cs="Times New Roman"/>
                  <w:color w:val="000000" w:themeColor="text1"/>
                  <w:sz w:val="28"/>
                  <w:szCs w:val="28"/>
                  <w:lang w:eastAsia="ru-RU"/>
                </w:rPr>
                <w:t>Конституцией</w:t>
              </w:r>
            </w:hyperlink>
            <w:r w:rsidRPr="000C34C4">
              <w:rPr>
                <w:rFonts w:ascii="Times New Roman" w:eastAsia="Times New Roman" w:hAnsi="Times New Roman" w:cs="Times New Roman"/>
                <w:color w:val="000000" w:themeColor="text1"/>
                <w:sz w:val="28"/>
                <w:szCs w:val="28"/>
                <w:lang w:eastAsia="ru-RU"/>
              </w:rPr>
              <w:t xml:space="preserve"> Кыргызской Республики (далее - Конституция) порядке и по определенным ею вопросам;</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кодекс</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обеспечивающий системное регулирование однородных общественных отношений;</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032A4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6507">
              <w:rPr>
                <w:rFonts w:ascii="Times New Roman" w:eastAsia="Times New Roman" w:hAnsi="Times New Roman" w:cs="Times New Roman"/>
                <w:bCs/>
                <w:color w:val="000000" w:themeColor="text1"/>
                <w:sz w:val="28"/>
                <w:szCs w:val="28"/>
                <w:lang w:eastAsia="ru-RU"/>
              </w:rPr>
              <w:lastRenderedPageBreak/>
              <w:t>закон</w:t>
            </w:r>
            <w:r w:rsidRPr="00926507">
              <w:rPr>
                <w:rFonts w:ascii="Times New Roman" w:eastAsia="Times New Roman" w:hAnsi="Times New Roman" w:cs="Times New Roman"/>
                <w:color w:val="000000" w:themeColor="text1"/>
                <w:sz w:val="28"/>
                <w:szCs w:val="28"/>
                <w:lang w:eastAsia="ru-RU"/>
              </w:rPr>
              <w:t xml:space="preserve"> - нормативный правовой акт, принимаемый Жогорку Кенешем в установленном порядке и регулирующий наиболее важные общественные отношения в соответствующей сфере;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Cs/>
                <w:color w:val="000000" w:themeColor="text1"/>
                <w:sz w:val="28"/>
                <w:szCs w:val="28"/>
                <w:lang w:val="ky-KG" w:eastAsia="ru-RU"/>
              </w:rPr>
            </w:pPr>
            <w:r w:rsidRPr="000C34C4">
              <w:rPr>
                <w:rFonts w:ascii="Times New Roman" w:eastAsia="Times New Roman" w:hAnsi="Times New Roman" w:cs="Times New Roman"/>
                <w:bCs/>
                <w:color w:val="000000" w:themeColor="text1"/>
                <w:sz w:val="28"/>
                <w:szCs w:val="28"/>
                <w:lang w:eastAsia="ru-RU"/>
              </w:rPr>
              <w:t>указ Президента Кыргызской Республики</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издаваемый Президентом Кыргызской Республики (далее - Президент)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bCs/>
                <w:color w:val="000000" w:themeColor="text1"/>
                <w:sz w:val="28"/>
                <w:szCs w:val="28"/>
                <w:lang w:val="ky-K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Жогорку Кенеша</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Жогорку Кенешем по вопросам, отнесенным к его ведению </w:t>
            </w:r>
            <w:hyperlink r:id="rId7" w:history="1">
              <w:r w:rsidRPr="000C34C4">
                <w:rPr>
                  <w:rFonts w:ascii="Times New Roman" w:eastAsia="Times New Roman" w:hAnsi="Times New Roman" w:cs="Times New Roman"/>
                  <w:color w:val="000000" w:themeColor="text1"/>
                  <w:sz w:val="28"/>
                  <w:szCs w:val="28"/>
                  <w:lang w:eastAsia="ru-RU"/>
                </w:rPr>
                <w:t>Конституцией</w:t>
              </w:r>
            </w:hyperlink>
            <w:r w:rsidRPr="000C34C4">
              <w:rPr>
                <w:rFonts w:ascii="Times New Roman" w:eastAsia="Times New Roman" w:hAnsi="Times New Roman" w:cs="Times New Roman"/>
                <w:color w:val="000000" w:themeColor="text1"/>
                <w:sz w:val="28"/>
                <w:szCs w:val="28"/>
                <w:lang w:eastAsia="ru-RU"/>
              </w:rPr>
              <w:t>,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5E3542"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E3542">
              <w:rPr>
                <w:rFonts w:ascii="Times New Roman" w:eastAsia="Times New Roman" w:hAnsi="Times New Roman" w:cs="Times New Roman"/>
                <w:b/>
                <w:bCs/>
                <w:color w:val="000000" w:themeColor="text1"/>
                <w:sz w:val="28"/>
                <w:szCs w:val="28"/>
                <w:lang w:eastAsia="ru-RU"/>
              </w:rPr>
              <w:t>постановление Правительства Кыргызской Республики</w:t>
            </w:r>
            <w:r w:rsidRPr="005E3542">
              <w:rPr>
                <w:rFonts w:ascii="Times New Roman" w:eastAsia="Times New Roman" w:hAnsi="Times New Roman" w:cs="Times New Roman"/>
                <w:b/>
                <w:color w:val="000000" w:themeColor="text1"/>
                <w:sz w:val="28"/>
                <w:szCs w:val="28"/>
                <w:lang w:eastAsia="ru-RU"/>
              </w:rPr>
              <w:t xml:space="preserve"> - нормативный правовой акт, принимаемый Правительством Кыргызской Республики (далее - Правительство), на основе и во исполнение нормативных правовых актов, имеющих более высокую юридическую силу,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Национального банка Кыргызской Республики (далее - Национальный банк)</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Правлением Национального </w:t>
            </w:r>
            <w:r w:rsidRPr="000C34C4">
              <w:rPr>
                <w:rFonts w:ascii="Times New Roman" w:eastAsia="Times New Roman" w:hAnsi="Times New Roman" w:cs="Times New Roman"/>
                <w:color w:val="000000" w:themeColor="text1"/>
                <w:sz w:val="28"/>
                <w:szCs w:val="28"/>
                <w:lang w:eastAsia="ru-RU"/>
              </w:rPr>
              <w:lastRenderedPageBreak/>
              <w:t>банка на основе и во исполнение нормативных правовых актов, имеющих более высокую юридическую силу, в пределах своей компетенции,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Центральной комиссии по выборам и проведению референдумов Кыргызской Республики</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Центральной комиссией по выборам и проведению референдумов Кыргызской Республики (далее - Центральная комиссия по выборам и проведению референдумов) на основе и во исполнение нормативных правовых актов, имеющих более высокую юридическую силу, в пределах своей компетенции,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5E3542"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постановления представительных органов местного самоуправления</w:t>
            </w:r>
            <w:r>
              <w:rPr>
                <w:rFonts w:ascii="Times New Roman" w:eastAsia="Times New Roman" w:hAnsi="Times New Roman" w:cs="Times New Roman"/>
                <w:color w:val="000000" w:themeColor="text1"/>
                <w:sz w:val="28"/>
                <w:szCs w:val="28"/>
                <w:lang w:eastAsia="ru-RU"/>
              </w:rPr>
              <w:t xml:space="preserve"> –</w:t>
            </w:r>
            <w:r w:rsidRPr="000C34C4">
              <w:rPr>
                <w:rFonts w:ascii="Times New Roman" w:eastAsia="Times New Roman" w:hAnsi="Times New Roman" w:cs="Times New Roman"/>
                <w:color w:val="000000" w:themeColor="text1"/>
                <w:sz w:val="28"/>
                <w:szCs w:val="28"/>
                <w:lang w:eastAsia="ru-RU"/>
              </w:rPr>
              <w:t xml:space="preserve"> нормативные правовые акты, принимаемые на основе и во исполнение нормативных правовых актов, имеющих более высокую силу, в пределах компетенции представительных органов местного самоуправления, с целью решения вопросов местного значения, </w:t>
            </w:r>
            <w:r w:rsidRPr="005E3542">
              <w:rPr>
                <w:rFonts w:ascii="Times New Roman" w:eastAsia="Times New Roman" w:hAnsi="Times New Roman" w:cs="Times New Roman"/>
                <w:b/>
                <w:color w:val="000000" w:themeColor="text1"/>
                <w:sz w:val="28"/>
                <w:szCs w:val="28"/>
                <w:lang w:eastAsia="ru-RU"/>
              </w:rPr>
              <w:t>и имеющие обязательную юридическую силу на соответствующей территории.</w:t>
            </w: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lastRenderedPageBreak/>
              <w:t>2. Акты иных наименований (инструкции, положения, правила и другие) утверждаются предусмотренными настоящим Законом нормативными правовыми актами.</w:t>
            </w:r>
          </w:p>
        </w:tc>
        <w:tc>
          <w:tcPr>
            <w:tcW w:w="7393" w:type="dxa"/>
          </w:tcPr>
          <w:p w:rsidR="00055FDA" w:rsidRPr="00003B4C" w:rsidRDefault="00055FDA" w:rsidP="007D313C">
            <w:pPr>
              <w:spacing w:after="0" w:line="240" w:lineRule="auto"/>
              <w:ind w:firstLine="567"/>
              <w:rPr>
                <w:rFonts w:ascii="Times New Roman" w:eastAsia="Times New Roman" w:hAnsi="Times New Roman" w:cs="Times New Roman"/>
                <w:bCs/>
                <w:color w:val="000000" w:themeColor="text1"/>
                <w:sz w:val="28"/>
                <w:szCs w:val="28"/>
                <w:lang w:eastAsia="ru-RU"/>
              </w:rPr>
            </w:pPr>
            <w:r w:rsidRPr="002257FB">
              <w:rPr>
                <w:rFonts w:ascii="Times New Roman" w:eastAsia="Times New Roman" w:hAnsi="Times New Roman" w:cs="Times New Roman"/>
                <w:bCs/>
                <w:color w:val="000000" w:themeColor="text1"/>
                <w:sz w:val="28"/>
                <w:szCs w:val="28"/>
                <w:lang w:eastAsia="ru-RU"/>
              </w:rPr>
              <w:lastRenderedPageBreak/>
              <w:t>Статья 4.</w:t>
            </w:r>
            <w:r w:rsidRPr="00032A44">
              <w:rPr>
                <w:rFonts w:ascii="Times New Roman" w:eastAsia="Times New Roman" w:hAnsi="Times New Roman" w:cs="Times New Roman"/>
                <w:b/>
                <w:bCs/>
                <w:color w:val="000000" w:themeColor="text1"/>
                <w:sz w:val="28"/>
                <w:szCs w:val="28"/>
                <w:lang w:eastAsia="ru-RU"/>
              </w:rPr>
              <w:t xml:space="preserve"> </w:t>
            </w:r>
            <w:r w:rsidRPr="00003B4C">
              <w:rPr>
                <w:rFonts w:ascii="Times New Roman" w:eastAsia="Times New Roman" w:hAnsi="Times New Roman" w:cs="Times New Roman"/>
                <w:bCs/>
                <w:color w:val="000000" w:themeColor="text1"/>
                <w:sz w:val="28"/>
                <w:szCs w:val="28"/>
                <w:lang w:eastAsia="ru-RU"/>
              </w:rPr>
              <w:t>Виды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w:t>
            </w:r>
            <w:r w:rsidRPr="000C34C4">
              <w:rPr>
                <w:rFonts w:ascii="Times New Roman" w:eastAsia="Times New Roman" w:hAnsi="Times New Roman" w:cs="Times New Roman"/>
                <w:bCs/>
                <w:color w:val="000000" w:themeColor="text1"/>
                <w:sz w:val="28"/>
                <w:szCs w:val="28"/>
                <w:lang w:eastAsia="ru-RU"/>
              </w:rPr>
              <w:t xml:space="preserve"> </w:t>
            </w:r>
            <w:r w:rsidRPr="000C34C4">
              <w:rPr>
                <w:rFonts w:ascii="Times New Roman" w:eastAsia="Times New Roman" w:hAnsi="Times New Roman" w:cs="Times New Roman"/>
                <w:color w:val="000000" w:themeColor="text1"/>
                <w:sz w:val="28"/>
                <w:szCs w:val="28"/>
                <w:lang w:eastAsia="ru-RU"/>
              </w:rPr>
              <w:t>Нормативные правовые акты подразделяются на следующие виды:</w:t>
            </w: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Конституция</w:t>
            </w:r>
            <w:r w:rsidRPr="000C34C4">
              <w:rPr>
                <w:rFonts w:ascii="Times New Roman" w:eastAsia="Times New Roman" w:hAnsi="Times New Roman" w:cs="Times New Roman"/>
                <w:color w:val="000000" w:themeColor="text1"/>
                <w:sz w:val="28"/>
                <w:szCs w:val="28"/>
                <w:lang w:eastAsia="ru-RU"/>
              </w:rPr>
              <w:t xml:space="preserve"> - нормативный правовой акт, </w:t>
            </w:r>
            <w:r w:rsidRPr="005E3542">
              <w:rPr>
                <w:rFonts w:ascii="Times New Roman" w:eastAsia="Times New Roman" w:hAnsi="Times New Roman" w:cs="Times New Roman"/>
                <w:b/>
                <w:color w:val="000000" w:themeColor="text1"/>
                <w:sz w:val="28"/>
                <w:szCs w:val="28"/>
                <w:lang w:eastAsia="ru-RU"/>
              </w:rPr>
              <w:t xml:space="preserve">имеющий высшую юридическую силу, </w:t>
            </w:r>
            <w:r w:rsidRPr="000C34C4">
              <w:rPr>
                <w:rFonts w:ascii="Times New Roman" w:eastAsia="Times New Roman" w:hAnsi="Times New Roman" w:cs="Times New Roman"/>
                <w:b/>
                <w:color w:val="000000" w:themeColor="text1"/>
                <w:sz w:val="28"/>
                <w:szCs w:val="28"/>
                <w:lang w:eastAsia="ru-RU"/>
              </w:rPr>
              <w:t>прямое действие</w:t>
            </w:r>
            <w:r w:rsidRPr="000C34C4">
              <w:rPr>
                <w:rFonts w:ascii="Times New Roman" w:eastAsia="Times New Roman" w:hAnsi="Times New Roman" w:cs="Times New Roman"/>
                <w:color w:val="000000" w:themeColor="text1"/>
                <w:sz w:val="28"/>
                <w:szCs w:val="28"/>
                <w:lang w:eastAsia="ru-RU"/>
              </w:rPr>
              <w:t xml:space="preserve"> и закрепляющий основополагающие принципы и нормы правового регулирования важнейших общественных отношений, создающий правовую основу для принятия законов и других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конституционный закон</w:t>
            </w:r>
            <w:r w:rsidRPr="000C34C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C34C4">
              <w:rPr>
                <w:rFonts w:ascii="Times New Roman" w:eastAsia="Times New Roman" w:hAnsi="Times New Roman" w:cs="Times New Roman"/>
                <w:color w:val="000000" w:themeColor="text1"/>
                <w:sz w:val="28"/>
                <w:szCs w:val="28"/>
                <w:lang w:eastAsia="ru-RU"/>
              </w:rPr>
              <w:t>нормативный правовой акт, принимаемый Жогорку Кенешем Кыргызской Республики (далее - Жогорку Кенеш) в установленном Конституцией Кыргызской Республики (далее - Конституция) порядке и по определенным ею вопросам;</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кодекс</w:t>
            </w:r>
            <w:r w:rsidRPr="000C34C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C34C4">
              <w:rPr>
                <w:rFonts w:ascii="Times New Roman" w:eastAsia="Times New Roman" w:hAnsi="Times New Roman" w:cs="Times New Roman"/>
                <w:color w:val="000000" w:themeColor="text1"/>
                <w:sz w:val="28"/>
                <w:szCs w:val="28"/>
                <w:lang w:eastAsia="ru-RU"/>
              </w:rPr>
              <w:t>нормативный правовой акт, обеспечивающий системное регулирование однородных общественных отношений;</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6507">
              <w:rPr>
                <w:rFonts w:ascii="Times New Roman" w:eastAsia="Times New Roman" w:hAnsi="Times New Roman" w:cs="Times New Roman"/>
                <w:bCs/>
                <w:color w:val="000000" w:themeColor="text1"/>
                <w:sz w:val="28"/>
                <w:szCs w:val="28"/>
                <w:lang w:eastAsia="ru-RU"/>
              </w:rPr>
              <w:lastRenderedPageBreak/>
              <w:t>закон</w:t>
            </w:r>
            <w:r w:rsidRPr="00926507">
              <w:rPr>
                <w:rFonts w:ascii="Times New Roman" w:eastAsia="Times New Roman" w:hAnsi="Times New Roman" w:cs="Times New Roman"/>
                <w:color w:val="000000" w:themeColor="text1"/>
                <w:sz w:val="28"/>
                <w:szCs w:val="28"/>
                <w:lang w:eastAsia="ru-RU"/>
              </w:rPr>
              <w:t xml:space="preserve"> - нормативный правовой акт, принимаемый Жогорку Кенешем в установленном порядке и регулирующий наиболее важные общественные отношения в соответствующей сфере;</w:t>
            </w:r>
          </w:p>
          <w:p w:rsidR="00055FDA" w:rsidRPr="00032A4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указ Президента Кыргызской Республики - нормативный правовой акт, издаваемый Президентом Кыргызской Республики (далее - Президент)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Жогорку Кенеша</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Жогорку Кенешем по вопросам, отнесенным к его ведению </w:t>
            </w:r>
            <w:hyperlink r:id="rId8" w:history="1">
              <w:r w:rsidRPr="000C34C4">
                <w:rPr>
                  <w:rFonts w:ascii="Times New Roman" w:eastAsia="Times New Roman" w:hAnsi="Times New Roman" w:cs="Times New Roman"/>
                  <w:color w:val="000000" w:themeColor="text1"/>
                  <w:sz w:val="28"/>
                  <w:szCs w:val="28"/>
                  <w:lang w:eastAsia="ru-RU"/>
                </w:rPr>
                <w:t>Конституцией</w:t>
              </w:r>
            </w:hyperlink>
            <w:r w:rsidRPr="000C34C4">
              <w:rPr>
                <w:rFonts w:ascii="Times New Roman" w:eastAsia="Times New Roman" w:hAnsi="Times New Roman" w:cs="Times New Roman"/>
                <w:color w:val="000000" w:themeColor="text1"/>
                <w:sz w:val="28"/>
                <w:szCs w:val="28"/>
                <w:lang w:eastAsia="ru-RU"/>
              </w:rPr>
              <w:t>,</w:t>
            </w:r>
            <w:r w:rsidRPr="000C34C4">
              <w:rPr>
                <w:rFonts w:ascii="Times New Roman" w:eastAsia="Times New Roman" w:hAnsi="Times New Roman" w:cs="Times New Roman"/>
                <w:b/>
                <w:color w:val="000000" w:themeColor="text1"/>
                <w:sz w:val="28"/>
                <w:szCs w:val="28"/>
                <w:lang w:eastAsia="ru-RU"/>
              </w:rPr>
              <w:t xml:space="preserve"> законами </w:t>
            </w:r>
            <w:r w:rsidRPr="000C34C4">
              <w:rPr>
                <w:rFonts w:ascii="Times New Roman" w:eastAsia="Times New Roman" w:hAnsi="Times New Roman" w:cs="Times New Roman"/>
                <w:color w:val="000000" w:themeColor="text1"/>
                <w:sz w:val="28"/>
                <w:szCs w:val="28"/>
                <w:lang w:eastAsia="ru-RU"/>
              </w:rPr>
              <w:t>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5E3542"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E3542">
              <w:rPr>
                <w:rFonts w:ascii="Times New Roman" w:eastAsia="Times New Roman" w:hAnsi="Times New Roman" w:cs="Times New Roman"/>
                <w:b/>
                <w:bCs/>
                <w:color w:val="000000" w:themeColor="text1"/>
                <w:sz w:val="28"/>
                <w:szCs w:val="28"/>
                <w:lang w:eastAsia="ru-RU"/>
              </w:rPr>
              <w:t>постановление Кабинета Министров Кыргызской Республики</w:t>
            </w:r>
            <w:r w:rsidRPr="005E3542">
              <w:rPr>
                <w:rFonts w:ascii="Times New Roman" w:eastAsia="Times New Roman" w:hAnsi="Times New Roman" w:cs="Times New Roman"/>
                <w:b/>
                <w:color w:val="000000" w:themeColor="text1"/>
                <w:sz w:val="28"/>
                <w:szCs w:val="28"/>
                <w:lang w:eastAsia="ru-RU"/>
              </w:rPr>
              <w:t xml:space="preserve"> - нормативный правовой акт, принимаемый Кабинетом Министров Кыргызской Республики (далее – Кабинет Министров), на основе и во исполнение нормативных правовых актов, имеющих более высокую юридическую силу,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Национального банка Кыргызской Республики (далее - Национальный банк)</w:t>
            </w:r>
            <w:r>
              <w:rPr>
                <w:rFonts w:ascii="Times New Roman" w:eastAsia="Times New Roman" w:hAnsi="Times New Roman" w:cs="Times New Roman"/>
                <w:color w:val="000000" w:themeColor="text1"/>
                <w:sz w:val="28"/>
                <w:szCs w:val="28"/>
                <w:lang w:eastAsia="ru-RU"/>
              </w:rPr>
              <w:t xml:space="preserve"> - </w:t>
            </w:r>
            <w:r w:rsidRPr="000C34C4">
              <w:rPr>
                <w:rFonts w:ascii="Times New Roman" w:eastAsia="Times New Roman" w:hAnsi="Times New Roman" w:cs="Times New Roman"/>
                <w:color w:val="000000" w:themeColor="text1"/>
                <w:sz w:val="28"/>
                <w:szCs w:val="28"/>
                <w:lang w:eastAsia="ru-RU"/>
              </w:rPr>
              <w:t xml:space="preserve">нормативный правовой акт, принимаемый Правлением Национального </w:t>
            </w:r>
            <w:r w:rsidRPr="000C34C4">
              <w:rPr>
                <w:rFonts w:ascii="Times New Roman" w:eastAsia="Times New Roman" w:hAnsi="Times New Roman" w:cs="Times New Roman"/>
                <w:color w:val="000000" w:themeColor="text1"/>
                <w:sz w:val="28"/>
                <w:szCs w:val="28"/>
                <w:lang w:eastAsia="ru-RU"/>
              </w:rPr>
              <w:lastRenderedPageBreak/>
              <w:t>банка на основе и во исполнение нормативных правовых актов, имеющих более высокую юридическую силу, в пределах своей компетенции,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постановление Центральной комиссии по выборам и проведению референдумов Кыргызской Республики</w:t>
            </w:r>
            <w:r w:rsidRPr="000C34C4">
              <w:rPr>
                <w:rFonts w:ascii="Times New Roman" w:eastAsia="Times New Roman" w:hAnsi="Times New Roman" w:cs="Times New Roman"/>
                <w:color w:val="000000" w:themeColor="text1"/>
                <w:sz w:val="28"/>
                <w:szCs w:val="28"/>
                <w:lang w:eastAsia="ru-RU"/>
              </w:rPr>
              <w:t xml:space="preserve"> - нормативный правовой акт, принимаемый Центральной комиссией по выборам и проведению референдумов Кыргызской Республики (далее - Центральная комиссия по выборам и проведению референдумов) на основе и во исполнение нормативных правовых актов, имеющих более высокую юридическую силу, в пределах своей компетенции, и соответствующий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Default="00055FDA" w:rsidP="007D313C">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0C34C4">
              <w:rPr>
                <w:rFonts w:ascii="Times New Roman" w:eastAsia="Times New Roman" w:hAnsi="Times New Roman" w:cs="Times New Roman"/>
                <w:bCs/>
                <w:color w:val="000000" w:themeColor="text1"/>
                <w:sz w:val="28"/>
                <w:szCs w:val="28"/>
                <w:lang w:eastAsia="ru-RU"/>
              </w:rPr>
              <w:t>постановления представительных органов местного самоуправления</w:t>
            </w:r>
            <w:r w:rsidRPr="000C34C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C34C4">
              <w:rPr>
                <w:rFonts w:ascii="Times New Roman" w:eastAsia="Times New Roman" w:hAnsi="Times New Roman" w:cs="Times New Roman"/>
                <w:color w:val="000000" w:themeColor="text1"/>
                <w:sz w:val="28"/>
                <w:szCs w:val="28"/>
                <w:lang w:eastAsia="ru-RU"/>
              </w:rPr>
              <w:t xml:space="preserve">нормативные правовые акты, принимаемые на основе и во исполнение нормативных правовых актов, имеющих более высокую силу, в пределах компетенции представительных органов местного самоуправления, с целью решения вопросов местного значения, </w:t>
            </w:r>
            <w:r w:rsidRPr="005E3542">
              <w:rPr>
                <w:rFonts w:ascii="Times New Roman" w:eastAsia="Times New Roman" w:hAnsi="Times New Roman" w:cs="Times New Roman"/>
                <w:b/>
                <w:color w:val="000000" w:themeColor="text1"/>
                <w:sz w:val="28"/>
                <w:szCs w:val="28"/>
                <w:lang w:eastAsia="ru-RU"/>
              </w:rPr>
              <w:t xml:space="preserve">и имеющие обязательную юридическую силу на соответствующей территории и </w:t>
            </w:r>
            <w:r w:rsidRPr="000C34C4">
              <w:rPr>
                <w:rFonts w:ascii="Times New Roman" w:eastAsia="Times New Roman" w:hAnsi="Times New Roman" w:cs="Times New Roman"/>
                <w:b/>
                <w:color w:val="000000" w:themeColor="text1"/>
                <w:sz w:val="28"/>
                <w:szCs w:val="28"/>
                <w:lang w:eastAsia="ru-RU"/>
              </w:rPr>
              <w:t>соответствующие требованиям, указанным в настоящем законе.</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r w:rsidRPr="000C34C4">
              <w:rPr>
                <w:rFonts w:ascii="Times New Roman" w:eastAsia="Times New Roman" w:hAnsi="Times New Roman" w:cs="Times New Roman"/>
                <w:color w:val="000000" w:themeColor="text1"/>
                <w:sz w:val="28"/>
                <w:szCs w:val="28"/>
                <w:lang w:eastAsia="ru-RU"/>
              </w:rPr>
              <w:lastRenderedPageBreak/>
              <w:t>2. Акты иных наименований (инструкции, положения, правила и другие) утверждаются предусмотренными настоящим Законом нормативными правовыми актами.</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p>
        </w:tc>
      </w:tr>
      <w:tr w:rsidR="00055FDA" w:rsidRPr="000C34C4" w:rsidTr="0087331B">
        <w:trPr>
          <w:trHeight w:val="4065"/>
        </w:trPr>
        <w:tc>
          <w:tcPr>
            <w:tcW w:w="7393" w:type="dxa"/>
          </w:tcPr>
          <w:p w:rsidR="00055FDA" w:rsidRPr="00003B4C" w:rsidRDefault="00055FDA" w:rsidP="007D313C">
            <w:pPr>
              <w:pStyle w:val="tkZagolovok5"/>
              <w:spacing w:before="0" w:after="0" w:line="240" w:lineRule="auto"/>
              <w:rPr>
                <w:rFonts w:ascii="Times New Roman" w:hAnsi="Times New Roman" w:cs="Times New Roman"/>
                <w:b w:val="0"/>
                <w:sz w:val="28"/>
                <w:szCs w:val="28"/>
              </w:rPr>
            </w:pPr>
            <w:r w:rsidRPr="00130242">
              <w:rPr>
                <w:rFonts w:ascii="Times New Roman" w:hAnsi="Times New Roman" w:cs="Times New Roman"/>
                <w:b w:val="0"/>
                <w:sz w:val="28"/>
                <w:szCs w:val="28"/>
              </w:rPr>
              <w:lastRenderedPageBreak/>
              <w:t>Статья 5.</w:t>
            </w:r>
            <w:r w:rsidRPr="00032A44">
              <w:rPr>
                <w:rFonts w:ascii="Times New Roman" w:hAnsi="Times New Roman" w:cs="Times New Roman"/>
                <w:sz w:val="28"/>
                <w:szCs w:val="28"/>
              </w:rPr>
              <w:t xml:space="preserve"> </w:t>
            </w:r>
            <w:r w:rsidRPr="00003B4C">
              <w:rPr>
                <w:rFonts w:ascii="Times New Roman" w:hAnsi="Times New Roman" w:cs="Times New Roman"/>
                <w:b w:val="0"/>
                <w:sz w:val="28"/>
                <w:szCs w:val="28"/>
              </w:rPr>
              <w:t>Нормотворческие органы (должностные лица)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Правом принимать (издавать) нормативные правовые акты наделены следующие нормотворческие органы (должностные лица):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Президент;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Жогорку Кенеш;</w:t>
            </w:r>
          </w:p>
          <w:p w:rsidR="00055FDA" w:rsidRPr="000C34C4" w:rsidRDefault="00055FDA" w:rsidP="007D313C">
            <w:pPr>
              <w:pStyle w:val="tkTekst"/>
              <w:spacing w:after="0" w:line="240" w:lineRule="auto"/>
              <w:rPr>
                <w:rFonts w:ascii="Times New Roman" w:hAnsi="Times New Roman" w:cs="Times New Roman"/>
                <w:b/>
                <w:sz w:val="28"/>
                <w:szCs w:val="28"/>
              </w:rPr>
            </w:pPr>
            <w:r w:rsidRPr="000C34C4">
              <w:rPr>
                <w:rFonts w:ascii="Times New Roman" w:hAnsi="Times New Roman" w:cs="Times New Roman"/>
                <w:b/>
                <w:sz w:val="28"/>
                <w:szCs w:val="28"/>
              </w:rPr>
              <w:t>Правительство;</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Национальный банк;</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Центральная</w:t>
            </w:r>
            <w:r w:rsidRPr="000C34C4">
              <w:rPr>
                <w:rFonts w:ascii="Times New Roman" w:hAnsi="Times New Roman" w:cs="Times New Roman"/>
                <w:b/>
                <w:sz w:val="28"/>
                <w:szCs w:val="28"/>
              </w:rPr>
              <w:t xml:space="preserve"> </w:t>
            </w:r>
            <w:r w:rsidRPr="000C34C4">
              <w:rPr>
                <w:rFonts w:ascii="Times New Roman" w:hAnsi="Times New Roman" w:cs="Times New Roman"/>
                <w:b/>
                <w:strike/>
                <w:sz w:val="28"/>
                <w:szCs w:val="28"/>
              </w:rPr>
              <w:t>избирательная</w:t>
            </w:r>
            <w:r w:rsidRPr="000C34C4">
              <w:rPr>
                <w:rFonts w:ascii="Times New Roman" w:hAnsi="Times New Roman" w:cs="Times New Roman"/>
                <w:sz w:val="28"/>
                <w:szCs w:val="28"/>
              </w:rPr>
              <w:t xml:space="preserve"> комиссия по выборам и проведению референдумов;</w:t>
            </w:r>
          </w:p>
          <w:p w:rsidR="00055FDA" w:rsidRPr="000C34C4" w:rsidRDefault="00055FDA" w:rsidP="007D313C">
            <w:pPr>
              <w:pStyle w:val="tkTekst"/>
              <w:spacing w:after="0" w:line="240" w:lineRule="auto"/>
              <w:rPr>
                <w:rFonts w:ascii="Times New Roman" w:hAnsi="Times New Roman" w:cs="Times New Roman"/>
                <w:color w:val="000000" w:themeColor="text1"/>
                <w:sz w:val="28"/>
                <w:szCs w:val="28"/>
              </w:rPr>
            </w:pPr>
            <w:r w:rsidRPr="000C34C4">
              <w:rPr>
                <w:rFonts w:ascii="Times New Roman" w:hAnsi="Times New Roman" w:cs="Times New Roman"/>
                <w:sz w:val="28"/>
                <w:szCs w:val="28"/>
              </w:rPr>
              <w:t>представительные органы местного самоуправления.</w:t>
            </w:r>
          </w:p>
        </w:tc>
        <w:tc>
          <w:tcPr>
            <w:tcW w:w="7393" w:type="dxa"/>
          </w:tcPr>
          <w:p w:rsidR="00055FDA" w:rsidRPr="00003B4C" w:rsidRDefault="00055FDA" w:rsidP="007D313C">
            <w:pPr>
              <w:pStyle w:val="tkZagolovok5"/>
              <w:spacing w:before="0" w:after="0" w:line="240" w:lineRule="auto"/>
              <w:rPr>
                <w:rFonts w:ascii="Times New Roman" w:hAnsi="Times New Roman" w:cs="Times New Roman"/>
                <w:b w:val="0"/>
                <w:sz w:val="28"/>
                <w:szCs w:val="28"/>
              </w:rPr>
            </w:pPr>
            <w:r w:rsidRPr="00130242">
              <w:rPr>
                <w:rFonts w:ascii="Times New Roman" w:hAnsi="Times New Roman" w:cs="Times New Roman"/>
                <w:b w:val="0"/>
                <w:sz w:val="28"/>
                <w:szCs w:val="28"/>
              </w:rPr>
              <w:t>Статья 5.</w:t>
            </w:r>
            <w:r w:rsidRPr="00032A44">
              <w:rPr>
                <w:rFonts w:ascii="Times New Roman" w:hAnsi="Times New Roman" w:cs="Times New Roman"/>
                <w:sz w:val="28"/>
                <w:szCs w:val="28"/>
              </w:rPr>
              <w:t xml:space="preserve"> </w:t>
            </w:r>
            <w:r w:rsidRPr="00003B4C">
              <w:rPr>
                <w:rFonts w:ascii="Times New Roman" w:hAnsi="Times New Roman" w:cs="Times New Roman"/>
                <w:b w:val="0"/>
                <w:sz w:val="28"/>
                <w:szCs w:val="28"/>
              </w:rPr>
              <w:t>Нормотворческие органы (должностные лица)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Правом принимать (издавать) нормативные правовые акты наделены следующие нормотворческие органы (должностные лица):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Президент;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Жогорку Кенеш;</w:t>
            </w:r>
          </w:p>
          <w:p w:rsidR="00055FDA"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b/>
                <w:sz w:val="28"/>
                <w:szCs w:val="28"/>
              </w:rPr>
              <w:t>Кабинет Министров</w:t>
            </w:r>
            <w:r w:rsidRPr="000C34C4">
              <w:rPr>
                <w:rFonts w:ascii="Times New Roman" w:hAnsi="Times New Roman" w:cs="Times New Roman"/>
                <w:sz w:val="28"/>
                <w:szCs w:val="28"/>
              </w:rPr>
              <w:t>;</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Национальный банк;</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Центральная комиссия по выборам и проведению референдумов;</w:t>
            </w:r>
          </w:p>
          <w:p w:rsidR="00055FDA"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представительные органы местного самоуправления.</w:t>
            </w:r>
          </w:p>
          <w:p w:rsidR="00055FDA" w:rsidRPr="000C34C4" w:rsidRDefault="00055FDA" w:rsidP="007D313C">
            <w:pPr>
              <w:pStyle w:val="tkTekst"/>
              <w:spacing w:after="0" w:line="240" w:lineRule="auto"/>
              <w:ind w:firstLine="0"/>
              <w:rPr>
                <w:rFonts w:ascii="Times New Roman" w:hAnsi="Times New Roman" w:cs="Times New Roman"/>
                <w:sz w:val="28"/>
                <w:szCs w:val="28"/>
                <w:lang w:val="ky-KG"/>
              </w:rPr>
            </w:pPr>
          </w:p>
        </w:tc>
      </w:tr>
      <w:tr w:rsidR="0087331B" w:rsidRPr="000C34C4" w:rsidTr="00B111F1">
        <w:trPr>
          <w:trHeight w:val="596"/>
        </w:trPr>
        <w:tc>
          <w:tcPr>
            <w:tcW w:w="14786" w:type="dxa"/>
            <w:gridSpan w:val="2"/>
          </w:tcPr>
          <w:p w:rsidR="0087331B" w:rsidRPr="0087331B" w:rsidRDefault="0087331B" w:rsidP="0087331B">
            <w:pPr>
              <w:pStyle w:val="tkZagolovok5"/>
              <w:spacing w:before="0" w:after="0" w:line="240" w:lineRule="auto"/>
              <w:jc w:val="center"/>
              <w:rPr>
                <w:rFonts w:ascii="Times New Roman" w:hAnsi="Times New Roman" w:cs="Times New Roman"/>
                <w:b w:val="0"/>
                <w:sz w:val="28"/>
                <w:szCs w:val="28"/>
              </w:rPr>
            </w:pPr>
            <w:r w:rsidRPr="0087331B">
              <w:rPr>
                <w:rFonts w:ascii="Times New Roman" w:hAnsi="Times New Roman" w:cs="Times New Roman"/>
                <w:b w:val="0"/>
                <w:sz w:val="28"/>
                <w:szCs w:val="28"/>
              </w:rPr>
              <w:t>Глава 2</w:t>
            </w:r>
          </w:p>
          <w:p w:rsidR="0087331B" w:rsidRPr="0087331B" w:rsidRDefault="0087331B" w:rsidP="0087331B">
            <w:pPr>
              <w:pStyle w:val="tkZagolovok5"/>
              <w:spacing w:before="0" w:after="0" w:line="240" w:lineRule="auto"/>
              <w:jc w:val="center"/>
              <w:rPr>
                <w:rFonts w:ascii="Times New Roman" w:hAnsi="Times New Roman" w:cs="Times New Roman"/>
                <w:b w:val="0"/>
                <w:sz w:val="28"/>
                <w:szCs w:val="28"/>
              </w:rPr>
            </w:pPr>
            <w:r w:rsidRPr="0087331B">
              <w:rPr>
                <w:rFonts w:ascii="Times New Roman" w:hAnsi="Times New Roman" w:cs="Times New Roman"/>
                <w:b w:val="0"/>
                <w:sz w:val="28"/>
                <w:szCs w:val="28"/>
              </w:rPr>
              <w:t>Действие нормативных правовых актов</w:t>
            </w:r>
          </w:p>
          <w:p w:rsidR="0087331B" w:rsidRPr="00130242" w:rsidRDefault="0087331B" w:rsidP="007D313C">
            <w:pPr>
              <w:pStyle w:val="tkZagolovok5"/>
              <w:spacing w:before="0" w:after="0" w:line="240" w:lineRule="auto"/>
              <w:rPr>
                <w:rFonts w:ascii="Times New Roman" w:hAnsi="Times New Roman" w:cs="Times New Roman"/>
                <w:b w:val="0"/>
                <w:sz w:val="28"/>
                <w:szCs w:val="28"/>
              </w:rPr>
            </w:pPr>
          </w:p>
        </w:tc>
      </w:tr>
      <w:tr w:rsidR="00055FDA" w:rsidRPr="000C34C4" w:rsidTr="007D313C">
        <w:tc>
          <w:tcPr>
            <w:tcW w:w="7393" w:type="dxa"/>
          </w:tcPr>
          <w:p w:rsidR="00055FDA" w:rsidRPr="004E7B0E" w:rsidRDefault="00055FDA" w:rsidP="007D313C">
            <w:pPr>
              <w:spacing w:after="0" w:line="240" w:lineRule="auto"/>
              <w:ind w:firstLine="567"/>
              <w:rPr>
                <w:rFonts w:ascii="Times New Roman" w:eastAsia="Times New Roman" w:hAnsi="Times New Roman" w:cs="Times New Roman"/>
                <w:b/>
                <w:bCs/>
                <w:color w:val="000000" w:themeColor="text1"/>
                <w:sz w:val="28"/>
                <w:szCs w:val="28"/>
                <w:lang w:eastAsia="ru-RU"/>
              </w:rPr>
            </w:pPr>
            <w:r w:rsidRPr="00130242">
              <w:rPr>
                <w:rFonts w:ascii="Times New Roman" w:eastAsia="Times New Roman" w:hAnsi="Times New Roman" w:cs="Times New Roman"/>
                <w:bCs/>
                <w:color w:val="000000" w:themeColor="text1"/>
                <w:sz w:val="28"/>
                <w:szCs w:val="28"/>
                <w:lang w:eastAsia="ru-RU"/>
              </w:rPr>
              <w:t>Статья 6. Иерархия</w:t>
            </w:r>
            <w:r w:rsidRPr="00003B4C">
              <w:rPr>
                <w:rFonts w:ascii="Times New Roman" w:eastAsia="Times New Roman" w:hAnsi="Times New Roman" w:cs="Times New Roman"/>
                <w:bCs/>
                <w:color w:val="000000" w:themeColor="text1"/>
                <w:sz w:val="28"/>
                <w:szCs w:val="28"/>
                <w:lang w:eastAsia="ru-RU"/>
              </w:rPr>
              <w:t xml:space="preserve">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 По степени юридической силы нормативные правовые акты располагаются в следующей иерархии:</w:t>
            </w:r>
          </w:p>
          <w:p w:rsidR="00055FDA" w:rsidRPr="000C34C4" w:rsidRDefault="00E729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9" w:history="1">
              <w:r w:rsidR="00055FDA" w:rsidRPr="000C34C4">
                <w:rPr>
                  <w:rFonts w:ascii="Times New Roman" w:eastAsia="Times New Roman" w:hAnsi="Times New Roman" w:cs="Times New Roman"/>
                  <w:color w:val="000000" w:themeColor="text1"/>
                  <w:sz w:val="28"/>
                  <w:szCs w:val="28"/>
                  <w:lang w:eastAsia="ru-RU"/>
                </w:rPr>
                <w:t>Конституция</w:t>
              </w:r>
            </w:hyperlink>
            <w:r w:rsidR="00055FDA" w:rsidRPr="000C34C4">
              <w:rPr>
                <w:rFonts w:ascii="Times New Roman" w:eastAsia="Times New Roman" w:hAnsi="Times New Roman" w:cs="Times New Roman"/>
                <w:color w:val="000000" w:themeColor="text1"/>
                <w:sz w:val="28"/>
                <w:szCs w:val="28"/>
                <w:lang w:eastAsia="ru-RU"/>
              </w:rPr>
              <w:t xml:space="preserve">, закон, вносящий изменения и дополнения в </w:t>
            </w:r>
            <w:hyperlink r:id="rId10" w:history="1">
              <w:r w:rsidR="00055FDA" w:rsidRPr="000C34C4">
                <w:rPr>
                  <w:rFonts w:ascii="Times New Roman" w:eastAsia="Times New Roman" w:hAnsi="Times New Roman" w:cs="Times New Roman"/>
                  <w:color w:val="000000" w:themeColor="text1"/>
                  <w:sz w:val="28"/>
                  <w:szCs w:val="28"/>
                  <w:lang w:eastAsia="ru-RU"/>
                </w:rPr>
                <w:t>Конституцию</w:t>
              </w:r>
            </w:hyperlink>
            <w:r w:rsidR="00055FDA" w:rsidRPr="000C34C4">
              <w:rPr>
                <w:rFonts w:ascii="Times New Roman" w:eastAsia="Times New Roman" w:hAnsi="Times New Roman" w:cs="Times New Roman"/>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конституционный закон;</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кодекс;</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закон;</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lastRenderedPageBreak/>
              <w:t>указ Президента;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постановление Жогорку Кенеша;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постановление </w:t>
            </w:r>
            <w:r w:rsidRPr="000C34C4">
              <w:rPr>
                <w:rFonts w:ascii="Times New Roman" w:eastAsia="Times New Roman" w:hAnsi="Times New Roman" w:cs="Times New Roman"/>
                <w:b/>
                <w:color w:val="000000" w:themeColor="text1"/>
                <w:sz w:val="28"/>
                <w:szCs w:val="28"/>
                <w:lang w:eastAsia="ru-RU"/>
              </w:rPr>
              <w:t>Правительства</w:t>
            </w:r>
            <w:r w:rsidRPr="000C34C4">
              <w:rPr>
                <w:rFonts w:ascii="Times New Roman" w:eastAsia="Times New Roman" w:hAnsi="Times New Roman" w:cs="Times New Roman"/>
                <w:color w:val="000000" w:themeColor="text1"/>
                <w:sz w:val="28"/>
                <w:szCs w:val="28"/>
                <w:lang w:eastAsia="ru-RU"/>
              </w:rPr>
              <w:t>;</w:t>
            </w:r>
          </w:p>
          <w:p w:rsidR="00055FDA" w:rsidRPr="00791C1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91C1A">
              <w:rPr>
                <w:rFonts w:ascii="Times New Roman" w:eastAsia="Times New Roman" w:hAnsi="Times New Roman" w:cs="Times New Roman"/>
                <w:color w:val="000000" w:themeColor="text1"/>
                <w:sz w:val="28"/>
                <w:szCs w:val="28"/>
                <w:lang w:eastAsia="ru-RU"/>
              </w:rPr>
              <w:t>акты Национального банка, Центральной комиссии по выборам и проведению референдумов;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нормативные правовые акты государственных органов, уполномоченных издавать нормативные правовые акты, в соответствии с актами делегирования нормотворческих полномочий;</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нормативные правовые акты представительных органов местного самоуправления.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2. Нормативный правовой акт не должен противоречить нормативному правовому акту, имеющему по сравнению с ним более высокую юридическую силу.</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3. В случае расхождения текста </w:t>
            </w:r>
            <w:hyperlink r:id="rId11" w:history="1">
              <w:r w:rsidRPr="000C34C4">
                <w:rPr>
                  <w:rFonts w:ascii="Times New Roman" w:eastAsia="Times New Roman" w:hAnsi="Times New Roman" w:cs="Times New Roman"/>
                  <w:color w:val="000000" w:themeColor="text1"/>
                  <w:sz w:val="28"/>
                  <w:szCs w:val="28"/>
                  <w:lang w:eastAsia="ru-RU"/>
                </w:rPr>
                <w:t>Конституции</w:t>
              </w:r>
            </w:hyperlink>
            <w:r w:rsidRPr="000C34C4">
              <w:rPr>
                <w:rFonts w:ascii="Times New Roman" w:eastAsia="Times New Roman" w:hAnsi="Times New Roman" w:cs="Times New Roman"/>
                <w:color w:val="000000" w:themeColor="text1"/>
                <w:sz w:val="28"/>
                <w:szCs w:val="28"/>
                <w:lang w:eastAsia="ru-RU"/>
              </w:rPr>
              <w:t xml:space="preserve"> и иных нормативных правовых актов Кыргызской Республики на государственном языке с текстом на официальном языке, текст на государственном языке считается оригиналом</w:t>
            </w:r>
            <w:r w:rsidRPr="000C34C4">
              <w:rPr>
                <w:rFonts w:ascii="Times New Roman" w:eastAsia="Times New Roman" w:hAnsi="Times New Roman" w:cs="Times New Roman"/>
                <w:b/>
                <w:strike/>
                <w:color w:val="000000" w:themeColor="text1"/>
                <w:sz w:val="28"/>
                <w:szCs w:val="28"/>
                <w:lang w:eastAsia="ru-RU"/>
              </w:rPr>
              <w:t>, за исключением случаев, предусмотренных частью 4 настоящей статьи.</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4. В случаях расхождения текста </w:t>
            </w:r>
            <w:hyperlink r:id="rId12" w:history="1">
              <w:r w:rsidRPr="000C34C4">
                <w:rPr>
                  <w:rFonts w:ascii="Times New Roman" w:eastAsia="Times New Roman" w:hAnsi="Times New Roman" w:cs="Times New Roman"/>
                  <w:b/>
                  <w:strike/>
                  <w:color w:val="000000" w:themeColor="text1"/>
                  <w:sz w:val="28"/>
                  <w:szCs w:val="28"/>
                  <w:lang w:eastAsia="ru-RU"/>
                </w:rPr>
                <w:t>Конституции</w:t>
              </w:r>
            </w:hyperlink>
            <w:r w:rsidRPr="000C34C4">
              <w:rPr>
                <w:rFonts w:ascii="Times New Roman" w:eastAsia="Times New Roman" w:hAnsi="Times New Roman" w:cs="Times New Roman"/>
                <w:b/>
                <w:strike/>
                <w:color w:val="000000" w:themeColor="text1"/>
                <w:sz w:val="28"/>
                <w:szCs w:val="28"/>
                <w:lang w:eastAsia="ru-RU"/>
              </w:rPr>
              <w:t xml:space="preserve"> на государственном языке с текстом на официальном языке, изложенного в:</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абзаце втором части 4 </w:t>
            </w:r>
            <w:hyperlink r:id="rId13" w:anchor="st_2" w:history="1">
              <w:r w:rsidRPr="000C34C4">
                <w:rPr>
                  <w:rFonts w:ascii="Times New Roman" w:eastAsia="Times New Roman" w:hAnsi="Times New Roman" w:cs="Times New Roman"/>
                  <w:b/>
                  <w:strike/>
                  <w:color w:val="000000" w:themeColor="text1"/>
                  <w:sz w:val="28"/>
                  <w:szCs w:val="28"/>
                  <w:lang w:eastAsia="ru-RU"/>
                </w:rPr>
                <w:t>статьи 2</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абзацах третьем и четвертом части 2 </w:t>
            </w:r>
            <w:hyperlink r:id="rId14" w:anchor="st_12" w:history="1">
              <w:r w:rsidRPr="000C34C4">
                <w:rPr>
                  <w:rFonts w:ascii="Times New Roman" w:eastAsia="Times New Roman" w:hAnsi="Times New Roman" w:cs="Times New Roman"/>
                  <w:b/>
                  <w:strike/>
                  <w:color w:val="000000" w:themeColor="text1"/>
                  <w:sz w:val="28"/>
                  <w:szCs w:val="28"/>
                  <w:lang w:eastAsia="ru-RU"/>
                </w:rPr>
                <w:t>статьи 12</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4 </w:t>
            </w:r>
            <w:hyperlink r:id="rId15" w:anchor="st_14" w:history="1">
              <w:r w:rsidRPr="000C34C4">
                <w:rPr>
                  <w:rFonts w:ascii="Times New Roman" w:eastAsia="Times New Roman" w:hAnsi="Times New Roman" w:cs="Times New Roman"/>
                  <w:b/>
                  <w:strike/>
                  <w:color w:val="000000" w:themeColor="text1"/>
                  <w:sz w:val="28"/>
                  <w:szCs w:val="28"/>
                  <w:lang w:eastAsia="ru-RU"/>
                </w:rPr>
                <w:t>статьи 14</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w:t>
            </w:r>
            <w:hyperlink r:id="rId16" w:anchor="st_18" w:history="1">
              <w:r w:rsidRPr="000C34C4">
                <w:rPr>
                  <w:rFonts w:ascii="Times New Roman" w:eastAsia="Times New Roman" w:hAnsi="Times New Roman" w:cs="Times New Roman"/>
                  <w:b/>
                  <w:strike/>
                  <w:color w:val="000000" w:themeColor="text1"/>
                  <w:sz w:val="28"/>
                  <w:szCs w:val="28"/>
                  <w:lang w:eastAsia="ru-RU"/>
                </w:rPr>
                <w:t>статье 18</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2 </w:t>
            </w:r>
            <w:hyperlink r:id="rId17" w:anchor="st_19" w:history="1">
              <w:r w:rsidRPr="000C34C4">
                <w:rPr>
                  <w:rFonts w:ascii="Times New Roman" w:eastAsia="Times New Roman" w:hAnsi="Times New Roman" w:cs="Times New Roman"/>
                  <w:b/>
                  <w:strike/>
                  <w:color w:val="000000" w:themeColor="text1"/>
                  <w:sz w:val="28"/>
                  <w:szCs w:val="28"/>
                  <w:lang w:eastAsia="ru-RU"/>
                </w:rPr>
                <w:t>статьи 19</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lastRenderedPageBreak/>
              <w:t xml:space="preserve">- абзаце втором части 2 </w:t>
            </w:r>
            <w:hyperlink r:id="rId18" w:anchor="st_20" w:history="1">
              <w:r w:rsidRPr="000C34C4">
                <w:rPr>
                  <w:rFonts w:ascii="Times New Roman" w:eastAsia="Times New Roman" w:hAnsi="Times New Roman" w:cs="Times New Roman"/>
                  <w:b/>
                  <w:strike/>
                  <w:color w:val="000000" w:themeColor="text1"/>
                  <w:sz w:val="28"/>
                  <w:szCs w:val="28"/>
                  <w:lang w:eastAsia="ru-RU"/>
                </w:rPr>
                <w:t>статьи 20</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3 </w:t>
            </w:r>
            <w:hyperlink r:id="rId19" w:anchor="st_52" w:history="1">
              <w:r w:rsidRPr="000C34C4">
                <w:rPr>
                  <w:rFonts w:ascii="Times New Roman" w:eastAsia="Times New Roman" w:hAnsi="Times New Roman" w:cs="Times New Roman"/>
                  <w:b/>
                  <w:strike/>
                  <w:color w:val="000000" w:themeColor="text1"/>
                  <w:sz w:val="28"/>
                  <w:szCs w:val="28"/>
                  <w:lang w:eastAsia="ru-RU"/>
                </w:rPr>
                <w:t>статьи 52</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пункте 1 части 9 </w:t>
            </w:r>
            <w:hyperlink r:id="rId20" w:anchor="st_64" w:history="1">
              <w:r w:rsidRPr="000C34C4">
                <w:rPr>
                  <w:rFonts w:ascii="Times New Roman" w:eastAsia="Times New Roman" w:hAnsi="Times New Roman" w:cs="Times New Roman"/>
                  <w:b/>
                  <w:strike/>
                  <w:color w:val="000000" w:themeColor="text1"/>
                  <w:sz w:val="28"/>
                  <w:szCs w:val="28"/>
                  <w:lang w:eastAsia="ru-RU"/>
                </w:rPr>
                <w:t>статьи 64</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пунктах 5 и 7 части 3 </w:t>
            </w:r>
            <w:hyperlink r:id="rId21" w:anchor="st_73" w:history="1">
              <w:r w:rsidRPr="000C34C4">
                <w:rPr>
                  <w:rFonts w:ascii="Times New Roman" w:eastAsia="Times New Roman" w:hAnsi="Times New Roman" w:cs="Times New Roman"/>
                  <w:b/>
                  <w:strike/>
                  <w:color w:val="000000" w:themeColor="text1"/>
                  <w:sz w:val="28"/>
                  <w:szCs w:val="28"/>
                  <w:lang w:eastAsia="ru-RU"/>
                </w:rPr>
                <w:t>статьи 73</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пункте 4 части 2 </w:t>
            </w:r>
            <w:hyperlink r:id="rId22" w:anchor="st_74" w:history="1">
              <w:r w:rsidRPr="000C34C4">
                <w:rPr>
                  <w:rFonts w:ascii="Times New Roman" w:eastAsia="Times New Roman" w:hAnsi="Times New Roman" w:cs="Times New Roman"/>
                  <w:b/>
                  <w:strike/>
                  <w:color w:val="000000" w:themeColor="text1"/>
                  <w:sz w:val="28"/>
                  <w:szCs w:val="28"/>
                  <w:lang w:eastAsia="ru-RU"/>
                </w:rPr>
                <w:t>статьи 74</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пункте 7 части 4 </w:t>
            </w:r>
            <w:hyperlink r:id="rId23" w:anchor="st_74" w:history="1">
              <w:r w:rsidRPr="000C34C4">
                <w:rPr>
                  <w:rFonts w:ascii="Times New Roman" w:eastAsia="Times New Roman" w:hAnsi="Times New Roman" w:cs="Times New Roman"/>
                  <w:b/>
                  <w:strike/>
                  <w:color w:val="000000" w:themeColor="text1"/>
                  <w:sz w:val="28"/>
                  <w:szCs w:val="28"/>
                  <w:lang w:eastAsia="ru-RU"/>
                </w:rPr>
                <w:t>статьи 74</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пункте 5 части 5 </w:t>
            </w:r>
            <w:hyperlink r:id="rId24" w:anchor="st_74" w:history="1">
              <w:r w:rsidRPr="000C34C4">
                <w:rPr>
                  <w:rFonts w:ascii="Times New Roman" w:eastAsia="Times New Roman" w:hAnsi="Times New Roman" w:cs="Times New Roman"/>
                  <w:b/>
                  <w:strike/>
                  <w:color w:val="000000" w:themeColor="text1"/>
                  <w:sz w:val="28"/>
                  <w:szCs w:val="28"/>
                  <w:lang w:eastAsia="ru-RU"/>
                </w:rPr>
                <w:t>статьи 74</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1 </w:t>
            </w:r>
            <w:hyperlink r:id="rId25" w:anchor="st_86" w:history="1">
              <w:r w:rsidRPr="000C34C4">
                <w:rPr>
                  <w:rFonts w:ascii="Times New Roman" w:eastAsia="Times New Roman" w:hAnsi="Times New Roman" w:cs="Times New Roman"/>
                  <w:b/>
                  <w:strike/>
                  <w:color w:val="000000" w:themeColor="text1"/>
                  <w:sz w:val="28"/>
                  <w:szCs w:val="28"/>
                  <w:lang w:eastAsia="ru-RU"/>
                </w:rPr>
                <w:t>статьи 86</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пунктах 5 и 6 </w:t>
            </w:r>
            <w:hyperlink r:id="rId26" w:anchor="st_89" w:history="1">
              <w:r w:rsidRPr="000C34C4">
                <w:rPr>
                  <w:rFonts w:ascii="Times New Roman" w:eastAsia="Times New Roman" w:hAnsi="Times New Roman" w:cs="Times New Roman"/>
                  <w:b/>
                  <w:strike/>
                  <w:color w:val="000000" w:themeColor="text1"/>
                  <w:sz w:val="28"/>
                  <w:szCs w:val="28"/>
                  <w:lang w:eastAsia="ru-RU"/>
                </w:rPr>
                <w:t>статьи 89</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частях 1 и 2 </w:t>
            </w:r>
            <w:hyperlink r:id="rId27" w:anchor="st_90" w:history="1">
              <w:r w:rsidRPr="000C34C4">
                <w:rPr>
                  <w:rFonts w:ascii="Times New Roman" w:eastAsia="Times New Roman" w:hAnsi="Times New Roman" w:cs="Times New Roman"/>
                  <w:b/>
                  <w:strike/>
                  <w:color w:val="000000" w:themeColor="text1"/>
                  <w:sz w:val="28"/>
                  <w:szCs w:val="28"/>
                  <w:lang w:eastAsia="ru-RU"/>
                </w:rPr>
                <w:t>статьи 90</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абзаце втором части 7 </w:t>
            </w:r>
            <w:hyperlink r:id="rId28" w:anchor="st_95" w:history="1">
              <w:r w:rsidRPr="000C34C4">
                <w:rPr>
                  <w:rFonts w:ascii="Times New Roman" w:eastAsia="Times New Roman" w:hAnsi="Times New Roman" w:cs="Times New Roman"/>
                  <w:b/>
                  <w:strike/>
                  <w:color w:val="000000" w:themeColor="text1"/>
                  <w:sz w:val="28"/>
                  <w:szCs w:val="28"/>
                  <w:lang w:eastAsia="ru-RU"/>
                </w:rPr>
                <w:t>статьи 95</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10 </w:t>
            </w:r>
            <w:hyperlink r:id="rId29" w:anchor="st_97" w:history="1">
              <w:r w:rsidRPr="000C34C4">
                <w:rPr>
                  <w:rFonts w:ascii="Times New Roman" w:eastAsia="Times New Roman" w:hAnsi="Times New Roman" w:cs="Times New Roman"/>
                  <w:b/>
                  <w:strike/>
                  <w:color w:val="000000" w:themeColor="text1"/>
                  <w:sz w:val="28"/>
                  <w:szCs w:val="28"/>
                  <w:lang w:eastAsia="ru-RU"/>
                </w:rPr>
                <w:t>статьи 97</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1 </w:t>
            </w:r>
            <w:hyperlink r:id="rId30" w:anchor="st_99" w:history="1">
              <w:r w:rsidRPr="000C34C4">
                <w:rPr>
                  <w:rFonts w:ascii="Times New Roman" w:eastAsia="Times New Roman" w:hAnsi="Times New Roman" w:cs="Times New Roman"/>
                  <w:b/>
                  <w:strike/>
                  <w:color w:val="000000" w:themeColor="text1"/>
                  <w:sz w:val="28"/>
                  <w:szCs w:val="28"/>
                  <w:lang w:eastAsia="ru-RU"/>
                </w:rPr>
                <w:t>статьи 99</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w:t>
            </w:r>
            <w:hyperlink r:id="rId31" w:anchor="st_108" w:history="1">
              <w:r w:rsidRPr="000C34C4">
                <w:rPr>
                  <w:rFonts w:ascii="Times New Roman" w:eastAsia="Times New Roman" w:hAnsi="Times New Roman" w:cs="Times New Roman"/>
                  <w:b/>
                  <w:strike/>
                  <w:color w:val="000000" w:themeColor="text1"/>
                  <w:sz w:val="28"/>
                  <w:szCs w:val="28"/>
                  <w:lang w:eastAsia="ru-RU"/>
                </w:rPr>
                <w:t>статье 108</w:t>
              </w:r>
            </w:hyperlink>
            <w:r w:rsidRPr="000C34C4">
              <w:rPr>
                <w:rFonts w:ascii="Times New Roman" w:eastAsia="Times New Roman" w:hAnsi="Times New Roman" w:cs="Times New Roman"/>
                <w:b/>
                <w:strike/>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trike/>
                <w:color w:val="000000" w:themeColor="text1"/>
                <w:sz w:val="28"/>
                <w:szCs w:val="28"/>
                <w:lang w:eastAsia="ru-RU"/>
              </w:rPr>
            </w:pPr>
            <w:r w:rsidRPr="000C34C4">
              <w:rPr>
                <w:rFonts w:ascii="Times New Roman" w:eastAsia="Times New Roman" w:hAnsi="Times New Roman" w:cs="Times New Roman"/>
                <w:b/>
                <w:strike/>
                <w:color w:val="000000" w:themeColor="text1"/>
                <w:sz w:val="28"/>
                <w:szCs w:val="28"/>
                <w:lang w:eastAsia="ru-RU"/>
              </w:rPr>
              <w:t xml:space="preserve">- части 1 </w:t>
            </w:r>
            <w:hyperlink r:id="rId32" w:anchor="st_112" w:history="1">
              <w:r w:rsidRPr="000C34C4">
                <w:rPr>
                  <w:rFonts w:ascii="Times New Roman" w:eastAsia="Times New Roman" w:hAnsi="Times New Roman" w:cs="Times New Roman"/>
                  <w:b/>
                  <w:strike/>
                  <w:color w:val="000000" w:themeColor="text1"/>
                  <w:sz w:val="28"/>
                  <w:szCs w:val="28"/>
                  <w:lang w:eastAsia="ru-RU"/>
                </w:rPr>
                <w:t>статьи 112</w:t>
              </w:r>
            </w:hyperlink>
            <w:r w:rsidRPr="000C34C4">
              <w:rPr>
                <w:rFonts w:ascii="Times New Roman" w:eastAsia="Times New Roman" w:hAnsi="Times New Roman" w:cs="Times New Roman"/>
                <w:b/>
                <w:strike/>
                <w:color w:val="000000" w:themeColor="text1"/>
                <w:sz w:val="28"/>
                <w:szCs w:val="28"/>
                <w:lang w:eastAsia="ru-RU"/>
              </w:rPr>
              <w:t>, текст на официальном языке считается оригиналом.</w:t>
            </w:r>
          </w:p>
          <w:p w:rsidR="00055FDA" w:rsidRPr="000C34C4" w:rsidRDefault="00055FDA" w:rsidP="007D313C">
            <w:pPr>
              <w:spacing w:after="0" w:line="240" w:lineRule="auto"/>
              <w:jc w:val="both"/>
              <w:rPr>
                <w:rFonts w:ascii="Times New Roman" w:hAnsi="Times New Roman" w:cs="Times New Roman"/>
                <w:color w:val="000000" w:themeColor="text1"/>
                <w:sz w:val="28"/>
                <w:szCs w:val="28"/>
                <w:lang w:val="ky-KG"/>
              </w:rPr>
            </w:pPr>
          </w:p>
        </w:tc>
        <w:tc>
          <w:tcPr>
            <w:tcW w:w="7393" w:type="dxa"/>
          </w:tcPr>
          <w:p w:rsidR="00055FDA" w:rsidRPr="004E7B0E" w:rsidRDefault="00055FDA" w:rsidP="007D313C">
            <w:pPr>
              <w:spacing w:after="0" w:line="240" w:lineRule="auto"/>
              <w:ind w:firstLine="567"/>
              <w:rPr>
                <w:rFonts w:ascii="Times New Roman" w:eastAsia="Times New Roman" w:hAnsi="Times New Roman" w:cs="Times New Roman"/>
                <w:b/>
                <w:bCs/>
                <w:color w:val="000000" w:themeColor="text1"/>
                <w:sz w:val="28"/>
                <w:szCs w:val="28"/>
                <w:lang w:eastAsia="ru-RU"/>
              </w:rPr>
            </w:pPr>
            <w:r w:rsidRPr="00130242">
              <w:rPr>
                <w:rFonts w:ascii="Times New Roman" w:eastAsia="Times New Roman" w:hAnsi="Times New Roman" w:cs="Times New Roman"/>
                <w:bCs/>
                <w:color w:val="000000" w:themeColor="text1"/>
                <w:sz w:val="28"/>
                <w:szCs w:val="28"/>
                <w:lang w:eastAsia="ru-RU"/>
              </w:rPr>
              <w:lastRenderedPageBreak/>
              <w:t>Статья 6.</w:t>
            </w:r>
            <w:r w:rsidRPr="004E7B0E">
              <w:rPr>
                <w:rFonts w:ascii="Times New Roman" w:eastAsia="Times New Roman" w:hAnsi="Times New Roman" w:cs="Times New Roman"/>
                <w:b/>
                <w:bCs/>
                <w:color w:val="000000" w:themeColor="text1"/>
                <w:sz w:val="28"/>
                <w:szCs w:val="28"/>
                <w:lang w:eastAsia="ru-RU"/>
              </w:rPr>
              <w:t xml:space="preserve"> </w:t>
            </w:r>
            <w:r w:rsidRPr="00003B4C">
              <w:rPr>
                <w:rFonts w:ascii="Times New Roman" w:eastAsia="Times New Roman" w:hAnsi="Times New Roman" w:cs="Times New Roman"/>
                <w:bCs/>
                <w:color w:val="000000" w:themeColor="text1"/>
                <w:sz w:val="28"/>
                <w:szCs w:val="28"/>
                <w:lang w:eastAsia="ru-RU"/>
              </w:rPr>
              <w:t>Иерархия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 По степени юридической силы нормативные правовые акты располагаются в следующей иерархии:</w:t>
            </w:r>
          </w:p>
          <w:p w:rsidR="00055FDA" w:rsidRPr="000C34C4" w:rsidRDefault="00E729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33" w:history="1">
              <w:r w:rsidR="00055FDA" w:rsidRPr="000C34C4">
                <w:rPr>
                  <w:rFonts w:ascii="Times New Roman" w:eastAsia="Times New Roman" w:hAnsi="Times New Roman" w:cs="Times New Roman"/>
                  <w:color w:val="000000" w:themeColor="text1"/>
                  <w:sz w:val="28"/>
                  <w:szCs w:val="28"/>
                  <w:lang w:eastAsia="ru-RU"/>
                </w:rPr>
                <w:t>Конституция</w:t>
              </w:r>
            </w:hyperlink>
            <w:r w:rsidR="00055FDA" w:rsidRPr="000C34C4">
              <w:rPr>
                <w:rFonts w:ascii="Times New Roman" w:eastAsia="Times New Roman" w:hAnsi="Times New Roman" w:cs="Times New Roman"/>
                <w:color w:val="000000" w:themeColor="text1"/>
                <w:sz w:val="28"/>
                <w:szCs w:val="28"/>
                <w:lang w:eastAsia="ru-RU"/>
              </w:rPr>
              <w:t xml:space="preserve">, закон, вносящий изменения </w:t>
            </w:r>
            <w:r w:rsidR="00055FDA" w:rsidRPr="000C34C4">
              <w:rPr>
                <w:rFonts w:ascii="Times New Roman" w:eastAsia="Times New Roman" w:hAnsi="Times New Roman" w:cs="Times New Roman"/>
                <w:color w:val="000000" w:themeColor="text1"/>
                <w:sz w:val="28"/>
                <w:szCs w:val="28"/>
                <w:lang w:val="ky-KG" w:eastAsia="ru-RU"/>
              </w:rPr>
              <w:t xml:space="preserve">и дополнения </w:t>
            </w:r>
            <w:r w:rsidR="00055FDA" w:rsidRPr="000C34C4">
              <w:rPr>
                <w:rFonts w:ascii="Times New Roman" w:eastAsia="Times New Roman" w:hAnsi="Times New Roman" w:cs="Times New Roman"/>
                <w:color w:val="000000" w:themeColor="text1"/>
                <w:sz w:val="28"/>
                <w:szCs w:val="28"/>
                <w:lang w:eastAsia="ru-RU"/>
              </w:rPr>
              <w:t xml:space="preserve">в </w:t>
            </w:r>
            <w:hyperlink r:id="rId34" w:history="1">
              <w:r w:rsidR="00055FDA" w:rsidRPr="000C34C4">
                <w:rPr>
                  <w:rFonts w:ascii="Times New Roman" w:eastAsia="Times New Roman" w:hAnsi="Times New Roman" w:cs="Times New Roman"/>
                  <w:color w:val="000000" w:themeColor="text1"/>
                  <w:sz w:val="28"/>
                  <w:szCs w:val="28"/>
                  <w:lang w:eastAsia="ru-RU"/>
                </w:rPr>
                <w:t>Конституцию</w:t>
              </w:r>
            </w:hyperlink>
            <w:r w:rsidR="00055FDA" w:rsidRPr="000C34C4">
              <w:rPr>
                <w:rFonts w:ascii="Times New Roman" w:eastAsia="Times New Roman" w:hAnsi="Times New Roman" w:cs="Times New Roman"/>
                <w:color w:val="000000" w:themeColor="text1"/>
                <w:sz w:val="28"/>
                <w:szCs w:val="28"/>
                <w:lan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конституционный закон;</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кодекс;</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закон;</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lastRenderedPageBreak/>
              <w:t>указ Президента;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постановление Жогорку Кенеша;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постановление </w:t>
            </w:r>
            <w:r w:rsidRPr="000C34C4">
              <w:rPr>
                <w:rFonts w:ascii="Times New Roman" w:eastAsia="Times New Roman" w:hAnsi="Times New Roman" w:cs="Times New Roman"/>
                <w:b/>
                <w:color w:val="000000" w:themeColor="text1"/>
                <w:sz w:val="28"/>
                <w:szCs w:val="28"/>
                <w:lang w:eastAsia="ru-RU"/>
              </w:rPr>
              <w:t>Кабинета Министров</w:t>
            </w:r>
            <w:r w:rsidRPr="000C34C4">
              <w:rPr>
                <w:rFonts w:ascii="Times New Roman" w:eastAsia="Times New Roman" w:hAnsi="Times New Roman" w:cs="Times New Roman"/>
                <w:color w:val="000000" w:themeColor="text1"/>
                <w:sz w:val="28"/>
                <w:szCs w:val="28"/>
                <w:lang w:eastAsia="ru-RU"/>
              </w:rPr>
              <w:t>;</w:t>
            </w:r>
          </w:p>
          <w:p w:rsidR="00055FDA" w:rsidRPr="00791C1A"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91C1A">
              <w:rPr>
                <w:rFonts w:ascii="Times New Roman" w:eastAsia="Times New Roman" w:hAnsi="Times New Roman" w:cs="Times New Roman"/>
                <w:color w:val="000000" w:themeColor="text1"/>
                <w:sz w:val="28"/>
                <w:szCs w:val="28"/>
                <w:lang w:eastAsia="ru-RU"/>
              </w:rPr>
              <w:t>акты Национального банка, Центральной комиссии по выборам и проведению референдумов;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нормативные правовые акты государственных органов </w:t>
            </w:r>
            <w:r w:rsidRPr="000C34C4">
              <w:rPr>
                <w:rFonts w:ascii="Times New Roman" w:eastAsia="Times New Roman" w:hAnsi="Times New Roman" w:cs="Times New Roman"/>
                <w:b/>
                <w:color w:val="000000" w:themeColor="text1"/>
                <w:sz w:val="28"/>
                <w:szCs w:val="28"/>
                <w:lang w:eastAsia="ru-RU"/>
              </w:rPr>
              <w:t>и органов местного самоуправления</w:t>
            </w:r>
            <w:r w:rsidRPr="000C34C4">
              <w:rPr>
                <w:rFonts w:ascii="Times New Roman" w:eastAsia="Times New Roman" w:hAnsi="Times New Roman" w:cs="Times New Roman"/>
                <w:color w:val="000000" w:themeColor="text1"/>
                <w:sz w:val="28"/>
                <w:szCs w:val="28"/>
                <w:lang w:eastAsia="ru-RU"/>
              </w:rPr>
              <w:t>, уполномоченных издавать нормативные правовые акты, в соответствии с актами делегирования нормотворческих полномочий;</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нормативные правовые акты представительных органов местного самоуправления.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2. Нормативный правовой акт не должен противоречить нормативному правовому акту, имеющему по сравнению с ним более высокую юридическую силу.</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3. В случае расхождения текста </w:t>
            </w:r>
            <w:hyperlink r:id="rId35" w:history="1">
              <w:r w:rsidRPr="000C34C4">
                <w:rPr>
                  <w:rFonts w:ascii="Times New Roman" w:eastAsia="Times New Roman" w:hAnsi="Times New Roman" w:cs="Times New Roman"/>
                  <w:color w:val="000000" w:themeColor="text1"/>
                  <w:sz w:val="28"/>
                  <w:szCs w:val="28"/>
                  <w:lang w:eastAsia="ru-RU"/>
                </w:rPr>
                <w:t>Конституции</w:t>
              </w:r>
            </w:hyperlink>
            <w:r w:rsidRPr="000C34C4">
              <w:rPr>
                <w:rFonts w:ascii="Times New Roman" w:eastAsia="Times New Roman" w:hAnsi="Times New Roman" w:cs="Times New Roman"/>
                <w:color w:val="000000" w:themeColor="text1"/>
                <w:sz w:val="28"/>
                <w:szCs w:val="28"/>
                <w:lang w:eastAsia="ru-RU"/>
              </w:rPr>
              <w:t xml:space="preserve"> и иных нормативных правовых актов Кыргызской Республики на государственном языке с текстом на официальном языке, текст на государственном языке считается оригиналом.</w:t>
            </w:r>
          </w:p>
          <w:p w:rsidR="00055FDA" w:rsidRPr="000C34C4" w:rsidRDefault="00055FDA" w:rsidP="007D313C">
            <w:pPr>
              <w:spacing w:after="0" w:line="240" w:lineRule="auto"/>
              <w:ind w:firstLine="567"/>
              <w:jc w:val="both"/>
              <w:rPr>
                <w:rFonts w:ascii="Times New Roman" w:hAnsi="Times New Roman" w:cs="Times New Roman"/>
                <w:b/>
                <w:color w:val="000000" w:themeColor="text1"/>
                <w:sz w:val="28"/>
                <w:szCs w:val="28"/>
                <w:lang w:val="ky-KG"/>
              </w:rPr>
            </w:pPr>
          </w:p>
          <w:p w:rsidR="00055FDA" w:rsidRPr="000C34C4" w:rsidRDefault="00055FDA" w:rsidP="007D313C">
            <w:pPr>
              <w:spacing w:after="0" w:line="240" w:lineRule="auto"/>
              <w:ind w:firstLine="567"/>
              <w:jc w:val="both"/>
              <w:rPr>
                <w:rFonts w:ascii="Times New Roman" w:hAnsi="Times New Roman" w:cs="Times New Roman"/>
                <w:b/>
                <w:color w:val="000000" w:themeColor="text1"/>
                <w:sz w:val="28"/>
                <w:szCs w:val="28"/>
                <w:lang w:val="ky-KG"/>
              </w:rPr>
            </w:pPr>
          </w:p>
          <w:p w:rsidR="00055FDA" w:rsidRPr="000C34C4" w:rsidRDefault="00055FDA" w:rsidP="007D313C">
            <w:pPr>
              <w:spacing w:after="0" w:line="240" w:lineRule="auto"/>
              <w:ind w:firstLine="567"/>
              <w:jc w:val="both"/>
              <w:rPr>
                <w:rFonts w:ascii="Times New Roman" w:hAnsi="Times New Roman" w:cs="Times New Roman"/>
                <w:b/>
                <w:color w:val="000000" w:themeColor="text1"/>
                <w:sz w:val="28"/>
                <w:szCs w:val="28"/>
              </w:rPr>
            </w:pPr>
            <w:r w:rsidRPr="000C34C4">
              <w:rPr>
                <w:rFonts w:ascii="Times New Roman" w:hAnsi="Times New Roman" w:cs="Times New Roman"/>
                <w:b/>
                <w:color w:val="000000" w:themeColor="text1"/>
                <w:sz w:val="28"/>
                <w:szCs w:val="28"/>
              </w:rPr>
              <w:t>Часть 4 признать утратившей силу</w:t>
            </w:r>
          </w:p>
        </w:tc>
      </w:tr>
      <w:tr w:rsidR="00055FDA" w:rsidRPr="000C34C4" w:rsidTr="007D313C">
        <w:tc>
          <w:tcPr>
            <w:tcW w:w="7393" w:type="dxa"/>
          </w:tcPr>
          <w:p w:rsidR="00055FDA" w:rsidRPr="004E7B0E" w:rsidRDefault="00055FDA" w:rsidP="007D313C">
            <w:pPr>
              <w:pStyle w:val="tkZagolovok5"/>
              <w:spacing w:before="0" w:after="0" w:line="240" w:lineRule="auto"/>
              <w:jc w:val="both"/>
              <w:rPr>
                <w:rFonts w:ascii="Times New Roman" w:hAnsi="Times New Roman" w:cs="Times New Roman"/>
                <w:sz w:val="28"/>
                <w:szCs w:val="28"/>
              </w:rPr>
            </w:pPr>
            <w:r w:rsidRPr="00130242">
              <w:rPr>
                <w:rFonts w:ascii="Times New Roman" w:hAnsi="Times New Roman" w:cs="Times New Roman"/>
                <w:b w:val="0"/>
                <w:sz w:val="28"/>
                <w:szCs w:val="28"/>
              </w:rPr>
              <w:lastRenderedPageBreak/>
              <w:t>Статья 10.</w:t>
            </w:r>
            <w:r w:rsidRPr="004E7B0E">
              <w:rPr>
                <w:rFonts w:ascii="Times New Roman" w:hAnsi="Times New Roman" w:cs="Times New Roman"/>
                <w:sz w:val="28"/>
                <w:szCs w:val="28"/>
              </w:rPr>
              <w:t xml:space="preserve"> </w:t>
            </w:r>
            <w:r w:rsidRPr="00003B4C">
              <w:rPr>
                <w:rFonts w:ascii="Times New Roman" w:hAnsi="Times New Roman" w:cs="Times New Roman"/>
                <w:b w:val="0"/>
                <w:sz w:val="28"/>
                <w:szCs w:val="28"/>
              </w:rPr>
              <w:t>Прекращение действия, отмена нормативного правового акта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1. Нормативный правовой акт (структурный элемент) прекращает свое действие в случаях:</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истечения срока, на который был рассчитан нормативный правовой акт (структурный элемент);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принятия нового нормативного правового акта, которому противоречат положения ранее принятого нормативного правового акта (структурного элемента) или который поглощает нормативный правовой акт (структурный элемент);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lastRenderedPageBreak/>
              <w:t>признания нормативного правового акта (структурного элемента) неконституционным или недействительным в установленном законом порядке;</w:t>
            </w:r>
          </w:p>
          <w:p w:rsidR="00055FDA"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признания нормативного правового акта (структурного элемента) утратившим силу или приостановления действия акта (структурного элемента) органом, принявшим этот акт, либо иным уполномоченным на то органом.</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 xml:space="preserve">2. Решение суда о признании нормативного правового акта или его структурного элемента неконституционным или недействительным подлежит официальному опубликованию и направляется в государственные органы в порядке, определяемом </w:t>
            </w:r>
            <w:r w:rsidRPr="000C34C4">
              <w:rPr>
                <w:rFonts w:ascii="Times New Roman" w:hAnsi="Times New Roman" w:cs="Times New Roman"/>
                <w:b/>
                <w:sz w:val="28"/>
                <w:szCs w:val="28"/>
              </w:rPr>
              <w:t>Правительством.</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Признание нормативного правового акта, его структурного элемента неконституционным или недействительным влечет отмену их действия либо приведение нормотворческим органом такого акта (структурного элемента) в соответствие с нормативным правовым актом, имеющим более высокую юридическую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3. Отмена действия нормативного правового акта в целом или его структурного элемента означает, что нормативный правовой акт или его структурный элемент перестает действовать с даты вступления в силу отменяющего нормативного правового акта или его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 xml:space="preserve">4. Признание утратившим силу нормативного правового акта в целом или его структурного элемента означает, что данный нормативный правовой акт или его </w:t>
            </w:r>
            <w:r w:rsidRPr="000C34C4">
              <w:rPr>
                <w:rFonts w:ascii="Times New Roman" w:hAnsi="Times New Roman" w:cs="Times New Roman"/>
                <w:sz w:val="28"/>
                <w:szCs w:val="28"/>
              </w:rPr>
              <w:lastRenderedPageBreak/>
              <w:t>структурный элемент перестает действовать со дня вступления в силу нормативного правового акта, который признает утратившим силу данный акт или его структурный элемент, если иное не предусмотрено в акте о признании утратившим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Признание утратившим силу нормативного правового акта или его структурного элемента не влечет за собой каких-либо юридических последствий для правоотношений, возникших до признания утратившим силу нормативного правового акта или его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5. При отмене действия или признания утратившим силу нормативного правового акта или его структурного элемента, имеющего более высокую юридическую силу, нормативные правовые акты или их структурные элементы, основанные на отменяемом или признаваемом утратившим силу акте, также прекращают свое действие, если иное не предусмотрено в акте об отмене или признании утратившим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6. Приостановление действия нормативного правового акта или его отдельных норм, имеющего более высокую юридическую силу, влечет приостановление действий нормативных правовых актов или их отдельных норм, основанных на приостанавливаемом акте, если в акте о приостановлении не предусмотрено иное.</w:t>
            </w:r>
          </w:p>
          <w:p w:rsidR="00055FDA" w:rsidRPr="000C34C4" w:rsidRDefault="00055FDA" w:rsidP="007D313C">
            <w:pPr>
              <w:spacing w:after="0" w:line="240" w:lineRule="auto"/>
              <w:rPr>
                <w:rFonts w:ascii="Times New Roman" w:hAnsi="Times New Roman" w:cs="Times New Roman"/>
                <w:color w:val="000000" w:themeColor="text1"/>
                <w:sz w:val="28"/>
                <w:szCs w:val="28"/>
              </w:rPr>
            </w:pPr>
          </w:p>
        </w:tc>
        <w:tc>
          <w:tcPr>
            <w:tcW w:w="7393" w:type="dxa"/>
          </w:tcPr>
          <w:p w:rsidR="00055FDA" w:rsidRPr="004E7B0E" w:rsidRDefault="00055FDA" w:rsidP="007D313C">
            <w:pPr>
              <w:pStyle w:val="tkZagolovok5"/>
              <w:spacing w:before="0" w:after="0" w:line="240" w:lineRule="auto"/>
              <w:jc w:val="both"/>
              <w:rPr>
                <w:rFonts w:ascii="Times New Roman" w:hAnsi="Times New Roman" w:cs="Times New Roman"/>
                <w:sz w:val="28"/>
                <w:szCs w:val="28"/>
              </w:rPr>
            </w:pPr>
            <w:r w:rsidRPr="00130242">
              <w:rPr>
                <w:rFonts w:ascii="Times New Roman" w:hAnsi="Times New Roman" w:cs="Times New Roman"/>
                <w:b w:val="0"/>
                <w:sz w:val="28"/>
                <w:szCs w:val="28"/>
              </w:rPr>
              <w:lastRenderedPageBreak/>
              <w:t>Статья 10.</w:t>
            </w:r>
            <w:r w:rsidRPr="004E7B0E">
              <w:rPr>
                <w:rFonts w:ascii="Times New Roman" w:hAnsi="Times New Roman" w:cs="Times New Roman"/>
                <w:sz w:val="28"/>
                <w:szCs w:val="28"/>
              </w:rPr>
              <w:t xml:space="preserve"> </w:t>
            </w:r>
            <w:r w:rsidRPr="00003B4C">
              <w:rPr>
                <w:rFonts w:ascii="Times New Roman" w:hAnsi="Times New Roman" w:cs="Times New Roman"/>
                <w:b w:val="0"/>
                <w:sz w:val="28"/>
                <w:szCs w:val="28"/>
              </w:rPr>
              <w:t>Прекращение действия, отмена нормативного правового акта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1. Нормативный правовой акт (структурный элемент) прекращает свое действие в случаях:</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истечения срока, на который был рассчитан нормативный правовой акт (структурный элемент);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принятия нового нормативного правового акта, которому противоречат положения ранее принятого нормативного правового акта (структурного элемента) или который поглощает нормативный правовой акт (структурный элемент);</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lastRenderedPageBreak/>
              <w:t>признания нормативного правового акта (структурного элемента) неконституционным или недействительным в установленном законом порядке;</w:t>
            </w:r>
          </w:p>
          <w:p w:rsidR="00055FDA"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признания нормативного правового акта (структурного элемента) утратившим силу или приостановления действия акта (структурного элемента) органом, принявшим этот акт, либо иным уполномоченным на то органом.</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 xml:space="preserve">2. Решение суда о признании нормативного правового акта или его структурного элемента неконституционным или недействительным подлежит официальному опубликованию и направляется в государственные органы в порядке, определяемом </w:t>
            </w:r>
            <w:r w:rsidRPr="000C34C4">
              <w:rPr>
                <w:rFonts w:ascii="Times New Roman" w:hAnsi="Times New Roman" w:cs="Times New Roman"/>
                <w:b/>
                <w:sz w:val="28"/>
                <w:szCs w:val="28"/>
              </w:rPr>
              <w:t>Кабинетом Министров.</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Признание нормативного правового акта, его структурного элемента неконституционным или недействительным влечет отмену их действия либо приведение нормотворческим органом такого акта (структурного элемента) в соответствие с нормативным правовым актом, имеющим более высокую юридическую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3. Отмена действия нормативного правового акта в целом или его структурного элемента означает, что нормативный правовой акт или его структурный элемент перестает действовать с даты вступления в силу отменяющего нормативного правового акта или его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 xml:space="preserve">4. Признание утратившим силу нормативного правового акта в целом или его структурного элемента означает, что данный нормативный правовой акт или его </w:t>
            </w:r>
            <w:r w:rsidRPr="000C34C4">
              <w:rPr>
                <w:rFonts w:ascii="Times New Roman" w:hAnsi="Times New Roman" w:cs="Times New Roman"/>
                <w:sz w:val="28"/>
                <w:szCs w:val="28"/>
              </w:rPr>
              <w:lastRenderedPageBreak/>
              <w:t>структурный элемент перестает действовать со дня вступления в силу нормативного правового акта, который признает утратившим силу данный акт или его структурный элемент, если иное не предусмотрено в акте о признании утратившим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Признание утратившим силу нормативного правового акта или его структурного элемента не влечет за собой каких-либо юридических последствий для правоотношений, возникших до признания утратившим силу нормативного правового акта или его структурного элемента.</w:t>
            </w:r>
          </w:p>
          <w:p w:rsidR="00055FDA" w:rsidRPr="000C34C4" w:rsidRDefault="00055FDA" w:rsidP="007D313C">
            <w:pPr>
              <w:pStyle w:val="tkTekst"/>
              <w:spacing w:after="0" w:line="240" w:lineRule="auto"/>
              <w:rPr>
                <w:rFonts w:ascii="Times New Roman" w:hAnsi="Times New Roman" w:cs="Times New Roman"/>
                <w:sz w:val="28"/>
                <w:szCs w:val="28"/>
                <w:lang w:val="ky-KG"/>
              </w:rPr>
            </w:pPr>
            <w:r w:rsidRPr="000C34C4">
              <w:rPr>
                <w:rFonts w:ascii="Times New Roman" w:hAnsi="Times New Roman" w:cs="Times New Roman"/>
                <w:sz w:val="28"/>
                <w:szCs w:val="28"/>
              </w:rPr>
              <w:t>5. При отмене действия или признания утратившим силу нормативного правового акта или его структурного элемента, имеющего более высокую юридическую силу, нормативные правовые акты или их структурные элементы, основанные на отменяемом или признаваемом утратившим силу акте, также прекращают свое действие, если иное не предусмотрено в акте об отмене или признании утратившим силу.</w:t>
            </w:r>
          </w:p>
          <w:p w:rsidR="00055FDA" w:rsidRPr="000C34C4" w:rsidRDefault="00055FDA" w:rsidP="007D313C">
            <w:pPr>
              <w:pStyle w:val="tkTekst"/>
              <w:spacing w:after="0" w:line="240" w:lineRule="auto"/>
              <w:rPr>
                <w:rFonts w:ascii="Times New Roman" w:hAnsi="Times New Roman" w:cs="Times New Roman"/>
                <w:sz w:val="28"/>
                <w:szCs w:val="28"/>
              </w:rPr>
            </w:pPr>
            <w:r w:rsidRPr="000C34C4">
              <w:rPr>
                <w:rFonts w:ascii="Times New Roman" w:hAnsi="Times New Roman" w:cs="Times New Roman"/>
                <w:sz w:val="28"/>
                <w:szCs w:val="28"/>
              </w:rPr>
              <w:t>6. Приостановление действия нормативного правового акта или его отдельных норм, имеющего более высокую юридическую силу, влечет приостановление действий нормативных правовых актов или их отдельных норм, основанных на приостанавливаемом акте, если в акте о приостановлении не предусмотрено иное.</w:t>
            </w:r>
          </w:p>
        </w:tc>
      </w:tr>
      <w:tr w:rsidR="00055FDA" w:rsidRPr="000C34C4" w:rsidTr="007D313C">
        <w:tc>
          <w:tcPr>
            <w:tcW w:w="7393" w:type="dxa"/>
          </w:tcPr>
          <w:p w:rsidR="00055FDA" w:rsidRPr="005D50AB" w:rsidRDefault="00055FDA" w:rsidP="007D313C">
            <w:pPr>
              <w:spacing w:after="0" w:line="240" w:lineRule="auto"/>
              <w:ind w:firstLine="567"/>
              <w:jc w:val="both"/>
              <w:rPr>
                <w:rFonts w:ascii="Times New Roman" w:hAnsi="Times New Roman" w:cs="Times New Roman"/>
                <w:b/>
                <w:color w:val="000000" w:themeColor="text1"/>
                <w:sz w:val="28"/>
                <w:szCs w:val="28"/>
              </w:rPr>
            </w:pPr>
            <w:r w:rsidRPr="005D50AB">
              <w:rPr>
                <w:rFonts w:ascii="Times New Roman" w:hAnsi="Times New Roman" w:cs="Times New Roman"/>
                <w:b/>
                <w:color w:val="000000" w:themeColor="text1"/>
                <w:sz w:val="28"/>
                <w:szCs w:val="28"/>
              </w:rPr>
              <w:lastRenderedPageBreak/>
              <w:t>Статья 18. Особенности планирования законотворческой деятельности</w:t>
            </w:r>
          </w:p>
          <w:p w:rsidR="00055FDA" w:rsidRPr="005D50AB" w:rsidRDefault="00055FDA" w:rsidP="007D313C">
            <w:pPr>
              <w:spacing w:after="0" w:line="240" w:lineRule="auto"/>
              <w:ind w:firstLine="567"/>
              <w:jc w:val="both"/>
              <w:rPr>
                <w:rFonts w:ascii="Times New Roman" w:hAnsi="Times New Roman" w:cs="Times New Roman"/>
                <w:b/>
                <w:color w:val="000000" w:themeColor="text1"/>
                <w:sz w:val="28"/>
                <w:szCs w:val="28"/>
              </w:rPr>
            </w:pPr>
            <w:r w:rsidRPr="005D50AB">
              <w:rPr>
                <w:rFonts w:ascii="Times New Roman" w:hAnsi="Times New Roman" w:cs="Times New Roman"/>
                <w:b/>
                <w:color w:val="000000" w:themeColor="text1"/>
                <w:sz w:val="28"/>
                <w:szCs w:val="28"/>
              </w:rPr>
              <w:lastRenderedPageBreak/>
              <w:t>1. Правительство ежегодно разрабатывает и утверждает план законопроектных работ.</w:t>
            </w:r>
          </w:p>
          <w:p w:rsidR="00055FDA" w:rsidRPr="005D50AB" w:rsidRDefault="00055FDA" w:rsidP="007D313C">
            <w:pPr>
              <w:spacing w:after="0" w:line="240" w:lineRule="auto"/>
              <w:jc w:val="both"/>
              <w:rPr>
                <w:rFonts w:ascii="Times New Roman" w:hAnsi="Times New Roman" w:cs="Times New Roman"/>
                <w:b/>
                <w:color w:val="000000" w:themeColor="text1"/>
                <w:sz w:val="28"/>
                <w:szCs w:val="28"/>
              </w:rPr>
            </w:pPr>
          </w:p>
          <w:p w:rsidR="00055FDA" w:rsidRPr="005D50AB" w:rsidRDefault="00055FDA" w:rsidP="007D313C">
            <w:pPr>
              <w:spacing w:after="0" w:line="240" w:lineRule="auto"/>
              <w:ind w:firstLine="567"/>
              <w:jc w:val="both"/>
              <w:rPr>
                <w:rFonts w:ascii="Times New Roman" w:hAnsi="Times New Roman" w:cs="Times New Roman"/>
                <w:b/>
                <w:color w:val="000000" w:themeColor="text1"/>
                <w:sz w:val="28"/>
                <w:szCs w:val="28"/>
              </w:rPr>
            </w:pPr>
            <w:r w:rsidRPr="005D50AB">
              <w:rPr>
                <w:rFonts w:ascii="Times New Roman" w:hAnsi="Times New Roman" w:cs="Times New Roman"/>
                <w:b/>
                <w:color w:val="000000" w:themeColor="text1"/>
                <w:sz w:val="28"/>
                <w:szCs w:val="28"/>
              </w:rPr>
              <w:t>2. При разработке проектов планов законопроектных работ учитываются обращения и заявления Президента, предложения депутатов Жогорку Кенеша, заинтересованных органов, научных учреждений, представителей гражданского общества, а также результаты мониторинга и оценки действующего законодательства в порядке, определяемом Правительством.</w:t>
            </w:r>
          </w:p>
          <w:p w:rsidR="00055FDA" w:rsidRPr="005D50AB" w:rsidRDefault="00055FDA" w:rsidP="007D313C">
            <w:pPr>
              <w:spacing w:after="0" w:line="240" w:lineRule="auto"/>
              <w:jc w:val="both"/>
              <w:rPr>
                <w:rFonts w:ascii="Times New Roman" w:hAnsi="Times New Roman" w:cs="Times New Roman"/>
                <w:b/>
                <w:color w:val="000000" w:themeColor="text1"/>
                <w:sz w:val="28"/>
                <w:szCs w:val="28"/>
              </w:rPr>
            </w:pPr>
          </w:p>
          <w:p w:rsidR="00453117" w:rsidRPr="005D50AB" w:rsidRDefault="00453117" w:rsidP="007D313C">
            <w:pPr>
              <w:spacing w:after="0" w:line="240" w:lineRule="auto"/>
              <w:jc w:val="both"/>
              <w:rPr>
                <w:rFonts w:ascii="Times New Roman" w:hAnsi="Times New Roman" w:cs="Times New Roman"/>
                <w:b/>
                <w:color w:val="000000" w:themeColor="text1"/>
                <w:sz w:val="28"/>
                <w:szCs w:val="28"/>
              </w:rPr>
            </w:pPr>
          </w:p>
          <w:p w:rsidR="00216EA1" w:rsidRPr="005D50AB" w:rsidRDefault="00216EA1" w:rsidP="007D313C">
            <w:pPr>
              <w:spacing w:after="0" w:line="240" w:lineRule="auto"/>
              <w:jc w:val="both"/>
              <w:rPr>
                <w:rFonts w:ascii="Times New Roman" w:hAnsi="Times New Roman" w:cs="Times New Roman"/>
                <w:b/>
                <w:color w:val="000000" w:themeColor="text1"/>
                <w:sz w:val="28"/>
                <w:szCs w:val="28"/>
              </w:rPr>
            </w:pPr>
          </w:p>
          <w:p w:rsidR="00055FDA" w:rsidRPr="00B3530C" w:rsidRDefault="00055FDA" w:rsidP="007D313C">
            <w:pPr>
              <w:spacing w:after="0" w:line="240" w:lineRule="auto"/>
              <w:ind w:firstLine="567"/>
              <w:jc w:val="both"/>
              <w:rPr>
                <w:rFonts w:ascii="Times New Roman" w:hAnsi="Times New Roman" w:cs="Times New Roman"/>
                <w:b/>
                <w:color w:val="000000" w:themeColor="text1"/>
                <w:sz w:val="28"/>
                <w:szCs w:val="28"/>
              </w:rPr>
            </w:pPr>
            <w:r w:rsidRPr="00B3530C">
              <w:rPr>
                <w:rFonts w:ascii="Times New Roman" w:hAnsi="Times New Roman" w:cs="Times New Roman"/>
                <w:b/>
                <w:color w:val="000000" w:themeColor="text1"/>
                <w:sz w:val="28"/>
                <w:szCs w:val="28"/>
              </w:rPr>
              <w:t>3. Нормативные правовые акты могут быть подготовлены вне плана законопроектных работ.</w:t>
            </w:r>
          </w:p>
          <w:p w:rsidR="00055FDA" w:rsidRPr="000C34C4" w:rsidRDefault="00055FDA" w:rsidP="007D313C">
            <w:pPr>
              <w:spacing w:after="0" w:line="240" w:lineRule="auto"/>
              <w:ind w:firstLine="567"/>
              <w:jc w:val="both"/>
              <w:rPr>
                <w:rFonts w:ascii="Times New Roman" w:hAnsi="Times New Roman" w:cs="Times New Roman"/>
                <w:color w:val="000000" w:themeColor="text1"/>
                <w:sz w:val="28"/>
                <w:szCs w:val="28"/>
              </w:rPr>
            </w:pPr>
          </w:p>
        </w:tc>
        <w:tc>
          <w:tcPr>
            <w:tcW w:w="7393" w:type="dxa"/>
          </w:tcPr>
          <w:p w:rsidR="00055FDA" w:rsidRPr="001A1852" w:rsidRDefault="00055FDA" w:rsidP="007D313C">
            <w:pPr>
              <w:spacing w:after="0" w:line="240" w:lineRule="auto"/>
              <w:ind w:firstLine="567"/>
              <w:jc w:val="both"/>
              <w:rPr>
                <w:rFonts w:ascii="Times New Roman" w:eastAsia="Times New Roman" w:hAnsi="Times New Roman" w:cs="Times New Roman"/>
                <w:b/>
                <w:bCs/>
                <w:sz w:val="28"/>
                <w:szCs w:val="28"/>
                <w:lang w:eastAsia="ru-RU"/>
              </w:rPr>
            </w:pPr>
            <w:r w:rsidRPr="001A1852">
              <w:rPr>
                <w:rFonts w:ascii="Times New Roman" w:eastAsia="Times New Roman" w:hAnsi="Times New Roman" w:cs="Times New Roman"/>
                <w:b/>
                <w:bCs/>
                <w:sz w:val="28"/>
                <w:szCs w:val="28"/>
                <w:lang w:eastAsia="ru-RU"/>
              </w:rPr>
              <w:lastRenderedPageBreak/>
              <w:t>Статья 18. Особенности планирования законотворческой деятельности</w:t>
            </w:r>
          </w:p>
          <w:p w:rsidR="00055FDA" w:rsidRPr="00E5386C"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E5386C">
              <w:rPr>
                <w:rFonts w:ascii="Times New Roman" w:eastAsia="Times New Roman" w:hAnsi="Times New Roman" w:cs="Times New Roman"/>
                <w:b/>
                <w:sz w:val="28"/>
                <w:szCs w:val="28"/>
                <w:lang w:eastAsia="ru-RU"/>
              </w:rPr>
              <w:lastRenderedPageBreak/>
              <w:t>1. Кабинет Министров ежегодно разрабатывает и утверждает план законопроектных работ на сессионный период работы Жогорку Кенеша.</w:t>
            </w:r>
          </w:p>
          <w:p w:rsidR="00055FDA" w:rsidRPr="00E5386C"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E5386C">
              <w:rPr>
                <w:rFonts w:ascii="Times New Roman" w:eastAsia="Times New Roman" w:hAnsi="Times New Roman" w:cs="Times New Roman"/>
                <w:b/>
                <w:sz w:val="28"/>
                <w:szCs w:val="28"/>
                <w:lang w:eastAsia="ru-RU"/>
              </w:rPr>
              <w:t xml:space="preserve">2. При разработке проектов планов законопроектных работ учитываются общегосударственные и национальные программы, государственные программные и стратегические документы, утверждаемые Президентом и Кабинетом Министров, обращения и заявления Президента, </w:t>
            </w:r>
            <w:r w:rsidRPr="00E5386C">
              <w:rPr>
                <w:rFonts w:ascii="Times New Roman" w:hAnsi="Times New Roman" w:cs="Times New Roman"/>
                <w:b/>
                <w:color w:val="000000" w:themeColor="text1"/>
                <w:sz w:val="28"/>
                <w:szCs w:val="28"/>
              </w:rPr>
              <w:t>предложения депутатов Жогорку Кенеша</w:t>
            </w:r>
            <w:r w:rsidRPr="00E5386C">
              <w:rPr>
                <w:rFonts w:ascii="Times New Roman" w:eastAsia="Times New Roman" w:hAnsi="Times New Roman" w:cs="Times New Roman"/>
                <w:b/>
                <w:sz w:val="28"/>
                <w:szCs w:val="28"/>
                <w:lang w:eastAsia="ru-RU"/>
              </w:rPr>
              <w:t>, государственных органов, Народного Курултая, научных учреждений, представителей гражданского общества, а также результаты мониторинга и оценки действующего законодательства</w:t>
            </w:r>
            <w:r w:rsidRPr="00E5386C">
              <w:rPr>
                <w:rFonts w:ascii="Times New Roman" w:eastAsia="Times New Roman" w:hAnsi="Times New Roman" w:cs="Times New Roman"/>
                <w:b/>
                <w:sz w:val="28"/>
                <w:szCs w:val="28"/>
                <w:lang w:val="ky-KG" w:eastAsia="ru-RU"/>
              </w:rPr>
              <w:t>.</w:t>
            </w:r>
          </w:p>
          <w:p w:rsidR="00055FDA" w:rsidRPr="00B3530C"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B3530C">
              <w:rPr>
                <w:rFonts w:ascii="Times New Roman" w:eastAsia="Times New Roman" w:hAnsi="Times New Roman" w:cs="Times New Roman"/>
                <w:b/>
                <w:sz w:val="28"/>
                <w:szCs w:val="28"/>
                <w:lang w:eastAsia="ru-RU"/>
              </w:rPr>
              <w:t>3. Нормативные правовые акты могут быть подготовлены вне плана законопроектных работ.</w:t>
            </w:r>
          </w:p>
          <w:p w:rsidR="00055FDA" w:rsidRPr="000C34C4" w:rsidRDefault="00055FDA" w:rsidP="007D313C">
            <w:pPr>
              <w:spacing w:after="0" w:line="240" w:lineRule="auto"/>
              <w:rPr>
                <w:rFonts w:ascii="Times New Roman" w:hAnsi="Times New Roman" w:cs="Times New Roman"/>
                <w:sz w:val="28"/>
                <w:szCs w:val="28"/>
              </w:rPr>
            </w:pPr>
          </w:p>
        </w:tc>
      </w:tr>
      <w:tr w:rsidR="00055FDA" w:rsidRPr="000C34C4" w:rsidTr="007D313C">
        <w:tc>
          <w:tcPr>
            <w:tcW w:w="7393" w:type="dxa"/>
          </w:tcPr>
          <w:p w:rsidR="00055FDA" w:rsidRPr="00CD37A4"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CD37A4">
              <w:rPr>
                <w:rFonts w:ascii="Times New Roman" w:eastAsia="Times New Roman" w:hAnsi="Times New Roman" w:cs="Times New Roman"/>
                <w:bCs/>
                <w:sz w:val="28"/>
                <w:szCs w:val="28"/>
                <w:lang w:eastAsia="ru-RU"/>
              </w:rPr>
              <w:lastRenderedPageBreak/>
              <w:t>Статья 19. Анализ регулятивного воздействия проекта нормативного правового акта</w:t>
            </w:r>
          </w:p>
          <w:p w:rsidR="00055FDA" w:rsidRPr="00A21CC9"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21CC9">
              <w:rPr>
                <w:rFonts w:ascii="Times New Roman" w:eastAsia="Times New Roman" w:hAnsi="Times New Roman" w:cs="Times New Roman"/>
                <w:b/>
                <w:sz w:val="28"/>
                <w:szCs w:val="28"/>
                <w:lang w:eastAsia="ru-RU"/>
              </w:rPr>
              <w:t>1. Проекты нормативных правовых актов, направленные на регулирование предпринимательской деятельности, за исключением случаев регулирования предпринимательской деятельности в условиях обстоятельств непреодолимой силы, подлежат анализу регулятивного воздействия в соответствии с методикой, утвержденной Правительством.</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455A09" w:rsidRDefault="00455A09" w:rsidP="001A1852">
            <w:pPr>
              <w:spacing w:after="0" w:line="240" w:lineRule="auto"/>
              <w:jc w:val="both"/>
              <w:rPr>
                <w:rFonts w:ascii="Times New Roman" w:eastAsia="Times New Roman" w:hAnsi="Times New Roman" w:cs="Times New Roman"/>
                <w:sz w:val="28"/>
                <w:szCs w:val="28"/>
                <w:lang w:eastAsia="ru-RU"/>
              </w:rPr>
            </w:pPr>
          </w:p>
          <w:p w:rsidR="00055FDA" w:rsidRPr="00A21CC9"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A21CC9">
              <w:rPr>
                <w:rFonts w:ascii="Times New Roman" w:eastAsia="Times New Roman" w:hAnsi="Times New Roman" w:cs="Times New Roman"/>
                <w:sz w:val="28"/>
                <w:szCs w:val="28"/>
                <w:lang w:eastAsia="ru-RU"/>
              </w:rPr>
              <w:t>2. Анализ регулятивного воздействия осуществляется и обеспечивается разработчиком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A21CC9">
              <w:rPr>
                <w:rFonts w:ascii="Times New Roman" w:eastAsia="Times New Roman" w:hAnsi="Times New Roman" w:cs="Times New Roman"/>
                <w:sz w:val="28"/>
                <w:szCs w:val="28"/>
                <w:lang w:eastAsia="ru-RU"/>
              </w:rPr>
              <w:t>3. Проект нормативного правового акта подлежит отклонению в случае непредставления разработчиком обоснования, подготовленного на основе анализа регулятивного воздействия.</w:t>
            </w:r>
          </w:p>
        </w:tc>
        <w:tc>
          <w:tcPr>
            <w:tcW w:w="7393" w:type="dxa"/>
          </w:tcPr>
          <w:p w:rsidR="00055FDA" w:rsidRPr="00CD37A4"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CD37A4">
              <w:rPr>
                <w:rFonts w:ascii="Times New Roman" w:eastAsia="Times New Roman" w:hAnsi="Times New Roman" w:cs="Times New Roman"/>
                <w:bCs/>
                <w:sz w:val="28"/>
                <w:szCs w:val="28"/>
                <w:lang w:eastAsia="ru-RU"/>
              </w:rPr>
              <w:lastRenderedPageBreak/>
              <w:t>Статья 19. Анализ регулятивного воздействия проекта нормативного правового акта</w:t>
            </w:r>
          </w:p>
          <w:p w:rsidR="00055FDA" w:rsidRPr="00E5386C"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E5386C">
              <w:rPr>
                <w:rFonts w:ascii="Times New Roman" w:eastAsia="Times New Roman" w:hAnsi="Times New Roman" w:cs="Times New Roman"/>
                <w:b/>
                <w:sz w:val="28"/>
                <w:szCs w:val="28"/>
                <w:lang w:eastAsia="ru-RU"/>
              </w:rPr>
              <w:t xml:space="preserve">1. Проекты нормативных правовых актов, направленные на регулирование предпринимательской деятельности, за исключением случаев регулирования предпринимательской деятельности в условиях обстоятельств непреодолимой силы и временных нормативных правовых актов сроком действия менее одного года, а также направленных на достижение и поддержание стабильности цен, реализацию денежно-кредитной политики, обеспечение эффективности, </w:t>
            </w:r>
            <w:r w:rsidRPr="00E5386C">
              <w:rPr>
                <w:rFonts w:ascii="Times New Roman" w:eastAsia="Times New Roman" w:hAnsi="Times New Roman" w:cs="Times New Roman"/>
                <w:b/>
                <w:sz w:val="28"/>
                <w:szCs w:val="28"/>
                <w:lang w:eastAsia="ru-RU"/>
              </w:rPr>
              <w:lastRenderedPageBreak/>
              <w:t>безопасности и надежности банковской и платежной систем, подлежат анализу регулятивного воздействия в соответствии с методикой, утвержденной Кабинетом Министров.</w:t>
            </w:r>
          </w:p>
          <w:p w:rsidR="00055FDA" w:rsidRPr="00E5386C" w:rsidRDefault="00055FDA" w:rsidP="007D313C">
            <w:pPr>
              <w:spacing w:after="0" w:line="240" w:lineRule="auto"/>
              <w:ind w:firstLine="567"/>
              <w:jc w:val="both"/>
              <w:rPr>
                <w:rFonts w:ascii="Times New Roman" w:eastAsia="Times New Roman" w:hAnsi="Times New Roman" w:cs="Times New Roman"/>
                <w:b/>
                <w:sz w:val="28"/>
                <w:szCs w:val="28"/>
                <w:lang w:eastAsia="ru-RU"/>
              </w:rPr>
            </w:pPr>
          </w:p>
          <w:p w:rsidR="00055FDA" w:rsidRPr="00A21CC9"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A21CC9">
              <w:rPr>
                <w:rFonts w:ascii="Times New Roman" w:eastAsia="Times New Roman" w:hAnsi="Times New Roman" w:cs="Times New Roman"/>
                <w:sz w:val="28"/>
                <w:szCs w:val="28"/>
                <w:lang w:eastAsia="ru-RU"/>
              </w:rPr>
              <w:t>2. Анализ регулятивного воздействия осуществляется и обеспечивается разработчиком нормативного правового акта.</w:t>
            </w:r>
          </w:p>
          <w:p w:rsidR="00055FDA" w:rsidRPr="00A21CC9"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A21CC9">
              <w:rPr>
                <w:rFonts w:ascii="Times New Roman" w:eastAsia="Times New Roman" w:hAnsi="Times New Roman" w:cs="Times New Roman"/>
                <w:sz w:val="28"/>
                <w:szCs w:val="28"/>
                <w:lang w:eastAsia="ru-RU"/>
              </w:rPr>
              <w:t>3. Проект нормативного правового акта подлежит отклонению в случае непредставления разработчиком обоснования, подготовленного на основе анализа регулятивного воздействия.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p>
        </w:tc>
      </w:tr>
      <w:tr w:rsidR="00055FDA" w:rsidRPr="000C34C4" w:rsidTr="007D313C">
        <w:tc>
          <w:tcPr>
            <w:tcW w:w="7393" w:type="dxa"/>
          </w:tcPr>
          <w:p w:rsidR="00055FDA" w:rsidRPr="00003B4C"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6F2813">
              <w:rPr>
                <w:rFonts w:ascii="Times New Roman" w:eastAsia="Times New Roman" w:hAnsi="Times New Roman" w:cs="Times New Roman"/>
                <w:bCs/>
                <w:sz w:val="28"/>
                <w:szCs w:val="28"/>
                <w:lang w:eastAsia="ru-RU"/>
              </w:rPr>
              <w:lastRenderedPageBreak/>
              <w:t>Статья 20.</w:t>
            </w:r>
            <w:r w:rsidRPr="005A4ADA">
              <w:rPr>
                <w:rFonts w:ascii="Times New Roman" w:eastAsia="Times New Roman" w:hAnsi="Times New Roman" w:cs="Times New Roman"/>
                <w:b/>
                <w:bCs/>
                <w:sz w:val="28"/>
                <w:szCs w:val="28"/>
                <w:lang w:eastAsia="ru-RU"/>
              </w:rPr>
              <w:t xml:space="preserve"> </w:t>
            </w:r>
            <w:r w:rsidRPr="00003B4C">
              <w:rPr>
                <w:rFonts w:ascii="Times New Roman" w:eastAsia="Times New Roman" w:hAnsi="Times New Roman" w:cs="Times New Roman"/>
                <w:bCs/>
                <w:sz w:val="28"/>
                <w:szCs w:val="28"/>
                <w:lang w:eastAsia="ru-RU"/>
              </w:rPr>
              <w:t>Проведение правовой и иной научной экспертизы проекта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Проекты нормативных правовых актов по вопросам обеспечения конституционных прав, свобод и обязанностей граждан; правового статуса общественных объединений, средств массовой информации; государственного бюджета, налоговой системы; экологической безопасности; борьбы с правонарушениями; введения новых видов государственного регулирования предпринимательской деятельности должны подлежать правовой, правозащитной, гендерной, экологической, антикоррупционной и иной научной экспертизе (в зависимости от правоотношений, на регулирование которых направлен проект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Задачами научной экспертизы являются: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оценка качества, обоснованности и своевременности проекта, соблюдения в проекте требований нормотворческой техники;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оценка проекта на соответствие Конституции, конституционным законам, законам и международным обязательствам Кыргызской Республики;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определение возможностей эффективности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выявление и оценка социальных, экономических, научно-технических, экологических и иных отрицательных последствий принятия проекта в качестве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рассмотрение иных задач, поставленных при проведении научной экспертизы.</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3. Для проведения независимой научной экспертизы проектов нормативных правовых актов, указанных в части 1 настоящей статьи, нормотворческим органом могут быть приглашены ученые и специалисты из других государств. Проект может быть направлен для научной экспертизы в международную организацию.</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4. В качестве экспертов должны привлекаться лица, не принимавшие непосредственного участия в подготовке проекта нормативного правового акта.</w:t>
            </w:r>
          </w:p>
          <w:p w:rsidR="00055FDA" w:rsidRPr="00913EBA"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913EBA">
              <w:rPr>
                <w:rFonts w:ascii="Times New Roman" w:eastAsia="Times New Roman" w:hAnsi="Times New Roman" w:cs="Times New Roman"/>
                <w:sz w:val="28"/>
                <w:szCs w:val="28"/>
                <w:lang w:eastAsia="ru-RU"/>
              </w:rPr>
              <w:t xml:space="preserve">5. Аккредитацию независимых экспертов (физических и юридических лиц) на право осуществления специализированных видов экспертиз проводит уполномоченный государственный орган в сфере аккредитации, определяемый </w:t>
            </w:r>
            <w:r w:rsidRPr="00FC45A4">
              <w:rPr>
                <w:rFonts w:ascii="Times New Roman" w:eastAsia="Times New Roman" w:hAnsi="Times New Roman" w:cs="Times New Roman"/>
                <w:b/>
                <w:sz w:val="28"/>
                <w:szCs w:val="28"/>
                <w:lang w:eastAsia="ru-RU"/>
              </w:rPr>
              <w:t>Правительством</w:t>
            </w:r>
            <w:r w:rsidRPr="00913EBA">
              <w:rPr>
                <w:rFonts w:ascii="Times New Roman" w:eastAsia="Times New Roman" w:hAnsi="Times New Roman" w:cs="Times New Roman"/>
                <w:sz w:val="28"/>
                <w:szCs w:val="28"/>
                <w:lang w:eastAsia="ru-RU"/>
              </w:rPr>
              <w:t>.</w:t>
            </w:r>
          </w:p>
          <w:p w:rsidR="00055FDA" w:rsidRPr="00913EBA"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913EBA">
              <w:rPr>
                <w:rFonts w:ascii="Times New Roman" w:eastAsia="Times New Roman" w:hAnsi="Times New Roman" w:cs="Times New Roman"/>
                <w:sz w:val="28"/>
                <w:szCs w:val="28"/>
                <w:lang w:eastAsia="ru-RU"/>
              </w:rPr>
              <w:lastRenderedPageBreak/>
              <w:t>Порядок проведения аккредитации независимых экспертов (физических и юридических лиц) на право осуществления специализированных видов экспертиз проектов нормативных правовых актов устанавливается</w:t>
            </w:r>
            <w:r w:rsidRPr="00913EBA">
              <w:rPr>
                <w:rFonts w:ascii="Times New Roman" w:eastAsia="Times New Roman" w:hAnsi="Times New Roman" w:cs="Times New Roman"/>
                <w:sz w:val="28"/>
                <w:szCs w:val="28"/>
                <w:u w:val="single"/>
                <w:lang w:eastAsia="ru-RU"/>
              </w:rPr>
              <w:t xml:space="preserve"> </w:t>
            </w:r>
            <w:r w:rsidRPr="00913EBA">
              <w:rPr>
                <w:rFonts w:ascii="Times New Roman" w:eastAsia="Times New Roman" w:hAnsi="Times New Roman" w:cs="Times New Roman"/>
                <w:b/>
                <w:sz w:val="28"/>
                <w:szCs w:val="28"/>
                <w:lang w:eastAsia="ru-RU"/>
              </w:rPr>
              <w:t>Правительством.</w:t>
            </w:r>
          </w:p>
          <w:p w:rsidR="00055FDA" w:rsidRPr="000C34C4" w:rsidRDefault="00055FDA" w:rsidP="007D313C">
            <w:pPr>
              <w:spacing w:after="0" w:line="240" w:lineRule="auto"/>
              <w:ind w:firstLine="567"/>
              <w:jc w:val="both"/>
              <w:rPr>
                <w:rFonts w:ascii="Times New Roman" w:hAnsi="Times New Roman" w:cs="Times New Roman"/>
                <w:color w:val="000000" w:themeColor="text1"/>
                <w:sz w:val="28"/>
                <w:szCs w:val="28"/>
              </w:rPr>
            </w:pPr>
          </w:p>
        </w:tc>
        <w:tc>
          <w:tcPr>
            <w:tcW w:w="7393" w:type="dxa"/>
          </w:tcPr>
          <w:p w:rsidR="00055FDA" w:rsidRPr="00003B4C"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6F2813">
              <w:rPr>
                <w:rFonts w:ascii="Times New Roman" w:eastAsia="Times New Roman" w:hAnsi="Times New Roman" w:cs="Times New Roman"/>
                <w:bCs/>
                <w:sz w:val="28"/>
                <w:szCs w:val="28"/>
                <w:lang w:eastAsia="ru-RU"/>
              </w:rPr>
              <w:lastRenderedPageBreak/>
              <w:t>Статья 20.</w:t>
            </w:r>
            <w:r w:rsidRPr="005A4ADA">
              <w:rPr>
                <w:rFonts w:ascii="Times New Roman" w:eastAsia="Times New Roman" w:hAnsi="Times New Roman" w:cs="Times New Roman"/>
                <w:b/>
                <w:bCs/>
                <w:sz w:val="28"/>
                <w:szCs w:val="28"/>
                <w:lang w:eastAsia="ru-RU"/>
              </w:rPr>
              <w:t xml:space="preserve"> </w:t>
            </w:r>
            <w:r w:rsidRPr="00003B4C">
              <w:rPr>
                <w:rFonts w:ascii="Times New Roman" w:eastAsia="Times New Roman" w:hAnsi="Times New Roman" w:cs="Times New Roman"/>
                <w:bCs/>
                <w:sz w:val="28"/>
                <w:szCs w:val="28"/>
                <w:lang w:eastAsia="ru-RU"/>
              </w:rPr>
              <w:t>Проведение правовой и иной научной экспертизы проекта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Проекты нормативных правовых актов по вопросам обеспечения конституционных прав, свобод и обязанностей граждан; правового статуса общественных объединений, средств массовой информации; государственного бюджета, налоговой системы; экологической безопасности; борьбы с правонарушениями; введения новых видов государственного регулирования предпринимательской деятельности должны подлежать правовой, правозащитной, гендерной, экологической, антикоррупционной и иной научной экспертизе (в зависимости от правоотношений, на регулирование которых направлен проект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Задачами научной экспертизы являются: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оценка качества, обоснованности и своевременности проекта, соблюдения в проекте требований нормотворческой техники;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оценка проекта на соответствие Конституции, конституционным законам, законам и международным обязательствам Кыргызской Республики;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определение возможностей эффективности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выявление и оценка социальных, экономических, научно-технических, экологических и иных отрицательных последствий принятия проекта в качестве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рассмотрение иных задач, поставленных при проведении научной экспертизы.</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3. Для проведения независимой научной экспертизы проектов нормативных правовых актов, указанных в части 1 настоящей статьи, нормотворческим органом могут быть приглашены ученые и специалисты из других государств. Проект может быть направлен для научной экспертизы в международную организацию.</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4. В качестве экспертов должны привлекаться лица, не принимавшие непосредственного участия в подготовке проекта нормативного правового акта.</w:t>
            </w:r>
          </w:p>
          <w:p w:rsidR="00055FDA" w:rsidRPr="00913EBA"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913EBA">
              <w:rPr>
                <w:rFonts w:ascii="Times New Roman" w:eastAsia="Times New Roman" w:hAnsi="Times New Roman" w:cs="Times New Roman"/>
                <w:sz w:val="28"/>
                <w:szCs w:val="28"/>
                <w:lang w:eastAsia="ru-RU"/>
              </w:rPr>
              <w:t xml:space="preserve">5. Аккредитацию независимых экспертов (физических и юридических лиц) на право осуществления специализированных видов экспертиз проводит уполномоченный государственный орган в сфере аккредитации, определяемый </w:t>
            </w:r>
            <w:r>
              <w:rPr>
                <w:rFonts w:ascii="Times New Roman" w:eastAsia="Times New Roman" w:hAnsi="Times New Roman" w:cs="Times New Roman"/>
                <w:b/>
                <w:sz w:val="28"/>
                <w:szCs w:val="28"/>
                <w:lang w:eastAsia="ru-RU"/>
              </w:rPr>
              <w:t>Кабинетом Министров</w:t>
            </w:r>
            <w:r w:rsidRPr="00913EBA">
              <w:rPr>
                <w:rFonts w:ascii="Times New Roman" w:eastAsia="Times New Roman" w:hAnsi="Times New Roman" w:cs="Times New Roman"/>
                <w:sz w:val="28"/>
                <w:szCs w:val="28"/>
                <w:lang w:eastAsia="ru-RU"/>
              </w:rPr>
              <w:t>.</w:t>
            </w:r>
          </w:p>
          <w:p w:rsidR="00055FDA" w:rsidRPr="005A4ADA" w:rsidRDefault="00055FDA" w:rsidP="007D313C">
            <w:pPr>
              <w:spacing w:after="0" w:line="240" w:lineRule="auto"/>
              <w:ind w:firstLine="567"/>
              <w:jc w:val="both"/>
              <w:rPr>
                <w:rFonts w:ascii="Times New Roman" w:eastAsia="Times New Roman" w:hAnsi="Times New Roman" w:cs="Times New Roman"/>
                <w:b/>
                <w:sz w:val="28"/>
                <w:szCs w:val="28"/>
                <w:u w:val="single"/>
                <w:lang w:eastAsia="ru-RU"/>
              </w:rPr>
            </w:pPr>
            <w:r w:rsidRPr="00913EBA">
              <w:rPr>
                <w:rFonts w:ascii="Times New Roman" w:eastAsia="Times New Roman" w:hAnsi="Times New Roman" w:cs="Times New Roman"/>
                <w:sz w:val="28"/>
                <w:szCs w:val="28"/>
                <w:lang w:eastAsia="ru-RU"/>
              </w:rPr>
              <w:lastRenderedPageBreak/>
              <w:t>Порядок проведения аккредитации независимых экспертов (физических и юридических лиц) на право осуществления специализированных видов экспертиз проектов нормативных правовых актов устанавливается</w:t>
            </w:r>
            <w:r w:rsidRPr="001224EA">
              <w:rPr>
                <w:rFonts w:ascii="Times New Roman" w:eastAsia="Times New Roman" w:hAnsi="Times New Roman" w:cs="Times New Roman"/>
                <w:b/>
                <w:sz w:val="28"/>
                <w:szCs w:val="28"/>
                <w:highlight w:val="yellow"/>
                <w:u w:val="single"/>
                <w:lang w:eastAsia="ru-RU"/>
              </w:rPr>
              <w:t xml:space="preserve"> </w:t>
            </w:r>
            <w:r w:rsidRPr="00913EBA">
              <w:rPr>
                <w:rFonts w:ascii="Times New Roman" w:eastAsia="Times New Roman" w:hAnsi="Times New Roman" w:cs="Times New Roman"/>
                <w:b/>
                <w:sz w:val="28"/>
                <w:szCs w:val="28"/>
                <w:lang w:eastAsia="ru-RU"/>
              </w:rPr>
              <w:t>Кабинетом Министров.</w:t>
            </w:r>
          </w:p>
          <w:p w:rsidR="00055FDA" w:rsidRPr="000C34C4" w:rsidRDefault="00055FDA" w:rsidP="007D313C">
            <w:pPr>
              <w:spacing w:after="0" w:line="240" w:lineRule="auto"/>
              <w:rPr>
                <w:rFonts w:ascii="Times New Roman" w:hAnsi="Times New Roman" w:cs="Times New Roman"/>
                <w:sz w:val="28"/>
                <w:szCs w:val="28"/>
                <w:lang w:val="ky-KG"/>
              </w:rPr>
            </w:pPr>
          </w:p>
        </w:tc>
      </w:tr>
      <w:tr w:rsidR="00055FDA" w:rsidRPr="000C34C4" w:rsidTr="007D313C">
        <w:tc>
          <w:tcPr>
            <w:tcW w:w="7393" w:type="dxa"/>
          </w:tcPr>
          <w:p w:rsidR="00055FDA" w:rsidRPr="00003B4C"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C36466">
              <w:rPr>
                <w:rFonts w:ascii="Times New Roman" w:eastAsia="Times New Roman" w:hAnsi="Times New Roman" w:cs="Times New Roman"/>
                <w:bCs/>
                <w:sz w:val="28"/>
                <w:szCs w:val="28"/>
                <w:lang w:eastAsia="ru-RU"/>
              </w:rPr>
              <w:lastRenderedPageBreak/>
              <w:t>Статья 21.</w:t>
            </w:r>
            <w:r w:rsidRPr="001065FF">
              <w:rPr>
                <w:rFonts w:ascii="Times New Roman" w:eastAsia="Times New Roman" w:hAnsi="Times New Roman" w:cs="Times New Roman"/>
                <w:b/>
                <w:bCs/>
                <w:sz w:val="28"/>
                <w:szCs w:val="28"/>
                <w:lang w:eastAsia="ru-RU"/>
              </w:rPr>
              <w:t xml:space="preserve"> </w:t>
            </w:r>
            <w:r w:rsidRPr="00003B4C">
              <w:rPr>
                <w:rFonts w:ascii="Times New Roman" w:eastAsia="Times New Roman" w:hAnsi="Times New Roman" w:cs="Times New Roman"/>
                <w:bCs/>
                <w:sz w:val="28"/>
                <w:szCs w:val="28"/>
                <w:lang w:eastAsia="ru-RU"/>
              </w:rPr>
              <w:t>Согласование проекта нормативного правового акта</w:t>
            </w:r>
          </w:p>
          <w:p w:rsidR="00055FDA" w:rsidRPr="00D753EC" w:rsidRDefault="00055FDA" w:rsidP="00D753E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Проекты нормативных правовых актов перед их внесением Президенту, </w:t>
            </w:r>
            <w:r w:rsidRPr="000C34C4">
              <w:rPr>
                <w:rFonts w:ascii="Times New Roman" w:eastAsia="Times New Roman" w:hAnsi="Times New Roman" w:cs="Times New Roman"/>
                <w:b/>
                <w:sz w:val="28"/>
                <w:szCs w:val="28"/>
                <w:lang w:eastAsia="ru-RU"/>
              </w:rPr>
              <w:t xml:space="preserve">Правительству </w:t>
            </w:r>
            <w:r w:rsidRPr="000C34C4">
              <w:rPr>
                <w:rFonts w:ascii="Times New Roman" w:eastAsia="Times New Roman" w:hAnsi="Times New Roman" w:cs="Times New Roman"/>
                <w:sz w:val="28"/>
                <w:szCs w:val="28"/>
                <w:lang w:eastAsia="ru-RU"/>
              </w:rPr>
              <w:t>подлежат в обязательном порядке согласованию с Министерством юстиции</w:t>
            </w:r>
            <w:r w:rsidRPr="000C34C4">
              <w:rPr>
                <w:rFonts w:ascii="Times New Roman" w:eastAsia="Times New Roman" w:hAnsi="Times New Roman" w:cs="Times New Roman"/>
                <w:b/>
                <w:sz w:val="28"/>
                <w:szCs w:val="28"/>
                <w:lang w:eastAsia="ru-RU"/>
              </w:rPr>
              <w:t xml:space="preserve"> </w:t>
            </w:r>
            <w:r w:rsidRPr="008A4EC6">
              <w:rPr>
                <w:rFonts w:ascii="Times New Roman" w:eastAsia="Times New Roman" w:hAnsi="Times New Roman" w:cs="Times New Roman"/>
                <w:sz w:val="28"/>
                <w:szCs w:val="28"/>
                <w:lang w:eastAsia="ru-RU"/>
              </w:rPr>
              <w:t>Кыргызской Республики (далее - Министерство юстиции)</w:t>
            </w:r>
            <w:r w:rsidRPr="000C34C4">
              <w:rPr>
                <w:rFonts w:ascii="Times New Roman" w:eastAsia="Times New Roman" w:hAnsi="Times New Roman" w:cs="Times New Roman"/>
                <w:sz w:val="28"/>
                <w:szCs w:val="28"/>
                <w:lang w:eastAsia="ru-RU"/>
              </w:rPr>
              <w:t>, по вопросам, предусматривающим сокращение доходов или увеличение расходов государства, - с Министерством финансов Кыргызской Республики, направленные на регулирование деятельности субъектов предпринимательства, - с уполномоченным государственным органом по развитию предпринимательства, с другими государственными органами, если в нормативном правовом акте содержатся нормы, касающиеся их компетенции, и ассоциациями, союзами органов местного самоуправления при подготовке проектов нормативных правовых актов, непосредственно затрагивающих интересы местных сообществ и органов местного самоуправления.</w:t>
            </w:r>
          </w:p>
        </w:tc>
        <w:tc>
          <w:tcPr>
            <w:tcW w:w="7393" w:type="dxa"/>
          </w:tcPr>
          <w:p w:rsidR="00055FDA" w:rsidRPr="00003B4C"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C36466">
              <w:rPr>
                <w:rFonts w:ascii="Times New Roman" w:eastAsia="Times New Roman" w:hAnsi="Times New Roman" w:cs="Times New Roman"/>
                <w:bCs/>
                <w:sz w:val="28"/>
                <w:szCs w:val="28"/>
                <w:lang w:eastAsia="ru-RU"/>
              </w:rPr>
              <w:t>Статья 21.</w:t>
            </w:r>
            <w:r w:rsidRPr="001065FF">
              <w:rPr>
                <w:rFonts w:ascii="Times New Roman" w:eastAsia="Times New Roman" w:hAnsi="Times New Roman" w:cs="Times New Roman"/>
                <w:b/>
                <w:bCs/>
                <w:sz w:val="28"/>
                <w:szCs w:val="28"/>
                <w:lang w:eastAsia="ru-RU"/>
              </w:rPr>
              <w:t xml:space="preserve"> </w:t>
            </w:r>
            <w:r w:rsidRPr="00003B4C">
              <w:rPr>
                <w:rFonts w:ascii="Times New Roman" w:eastAsia="Times New Roman" w:hAnsi="Times New Roman" w:cs="Times New Roman"/>
                <w:bCs/>
                <w:sz w:val="28"/>
                <w:szCs w:val="28"/>
                <w:lang w:eastAsia="ru-RU"/>
              </w:rPr>
              <w:t>Согласование проекта нормативного правового акта</w:t>
            </w:r>
          </w:p>
          <w:p w:rsidR="00055FDA" w:rsidRDefault="00055FDA" w:rsidP="00D753E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Проекты нормативных правовых актов перед их внесением Президенту, </w:t>
            </w:r>
            <w:r w:rsidRPr="000C34C4">
              <w:rPr>
                <w:rFonts w:ascii="Times New Roman" w:eastAsia="Times New Roman" w:hAnsi="Times New Roman" w:cs="Times New Roman"/>
                <w:b/>
                <w:sz w:val="28"/>
                <w:szCs w:val="28"/>
                <w:lang w:eastAsia="ru-RU"/>
              </w:rPr>
              <w:t>Кабинету Министров</w:t>
            </w:r>
            <w:r w:rsidRPr="000C34C4">
              <w:rPr>
                <w:rFonts w:ascii="Times New Roman" w:eastAsia="Times New Roman" w:hAnsi="Times New Roman" w:cs="Times New Roman"/>
                <w:sz w:val="28"/>
                <w:szCs w:val="28"/>
                <w:lang w:eastAsia="ru-RU"/>
              </w:rPr>
              <w:t xml:space="preserve"> подлежат в обязательном порядке согласованию с Министерством юстиции</w:t>
            </w:r>
            <w:r>
              <w:rPr>
                <w:rFonts w:ascii="Times New Roman" w:eastAsia="Times New Roman" w:hAnsi="Times New Roman" w:cs="Times New Roman"/>
                <w:sz w:val="28"/>
                <w:szCs w:val="28"/>
                <w:lang w:eastAsia="ru-RU"/>
              </w:rPr>
              <w:t xml:space="preserve"> </w:t>
            </w:r>
            <w:r w:rsidRPr="008A4EC6">
              <w:rPr>
                <w:rFonts w:ascii="Times New Roman" w:eastAsia="Times New Roman" w:hAnsi="Times New Roman" w:cs="Times New Roman"/>
                <w:sz w:val="28"/>
                <w:szCs w:val="28"/>
                <w:lang w:eastAsia="ru-RU"/>
              </w:rPr>
              <w:t>Кыргызской Республики (далее - Министерство юстиции)</w:t>
            </w:r>
            <w:r w:rsidRPr="000C34C4">
              <w:rPr>
                <w:rFonts w:ascii="Times New Roman" w:eastAsia="Times New Roman" w:hAnsi="Times New Roman" w:cs="Times New Roman"/>
                <w:sz w:val="28"/>
                <w:szCs w:val="28"/>
                <w:lang w:eastAsia="ru-RU"/>
              </w:rPr>
              <w:t>, по вопросам, предусматривающим сокращение доходов или увеличение расходов государства, - с Министерством финансов Кыргызской Республики, направленные на регулирование деятельности субъектов предпринимательства, - с уполномоченным государственным органом по развитию предпринимательства, с другими государственными органами, если в нормативном правовом акте содержатся нормы, касающиеся их компетенции, и ассоциациями, союзами органов местного самоуправления при подготовке проектов нормативных правовых актов, непосредственно затрагивающих интересы местных сообществ и органов местного самоуправления.</w:t>
            </w:r>
          </w:p>
          <w:p w:rsidR="00C36466" w:rsidRDefault="00C36466" w:rsidP="00D753EC">
            <w:pPr>
              <w:spacing w:after="0" w:line="240" w:lineRule="auto"/>
              <w:ind w:firstLine="567"/>
              <w:jc w:val="both"/>
              <w:rPr>
                <w:rFonts w:ascii="Times New Roman" w:eastAsia="Times New Roman" w:hAnsi="Times New Roman" w:cs="Times New Roman"/>
                <w:sz w:val="28"/>
                <w:szCs w:val="28"/>
                <w:lang w:eastAsia="ru-RU"/>
              </w:rPr>
            </w:pPr>
          </w:p>
          <w:p w:rsidR="00C36466" w:rsidRDefault="00C36466" w:rsidP="00D753EC">
            <w:pPr>
              <w:spacing w:after="0" w:line="240" w:lineRule="auto"/>
              <w:ind w:firstLine="567"/>
              <w:jc w:val="both"/>
              <w:rPr>
                <w:rFonts w:ascii="Times New Roman" w:eastAsia="Times New Roman" w:hAnsi="Times New Roman" w:cs="Times New Roman"/>
                <w:sz w:val="28"/>
                <w:szCs w:val="28"/>
                <w:lang w:eastAsia="ru-RU"/>
              </w:rPr>
            </w:pPr>
          </w:p>
          <w:p w:rsidR="00C36466" w:rsidRPr="00D753EC" w:rsidRDefault="00C36466" w:rsidP="00D753EC">
            <w:pPr>
              <w:spacing w:after="0" w:line="240" w:lineRule="auto"/>
              <w:ind w:firstLine="567"/>
              <w:jc w:val="both"/>
              <w:rPr>
                <w:rFonts w:ascii="Times New Roman" w:eastAsia="Times New Roman" w:hAnsi="Times New Roman" w:cs="Times New Roman"/>
                <w:sz w:val="28"/>
                <w:szCs w:val="28"/>
                <w:lang w:eastAsia="ru-RU"/>
              </w:rPr>
            </w:pPr>
          </w:p>
        </w:tc>
      </w:tr>
      <w:tr w:rsidR="00055FDA" w:rsidRPr="000C34C4" w:rsidTr="007D313C">
        <w:tc>
          <w:tcPr>
            <w:tcW w:w="7393" w:type="dxa"/>
          </w:tcPr>
          <w:p w:rsidR="00055FDA" w:rsidRPr="00DB3031" w:rsidRDefault="00055FDA" w:rsidP="007D313C">
            <w:pPr>
              <w:spacing w:after="0" w:line="240" w:lineRule="auto"/>
              <w:ind w:firstLine="567"/>
              <w:jc w:val="both"/>
              <w:rPr>
                <w:rFonts w:ascii="Times New Roman" w:eastAsia="Times New Roman" w:hAnsi="Times New Roman" w:cs="Times New Roman"/>
                <w:b/>
                <w:bCs/>
                <w:sz w:val="28"/>
                <w:szCs w:val="28"/>
                <w:lang w:eastAsia="ru-RU"/>
              </w:rPr>
            </w:pPr>
            <w:r w:rsidRPr="00DB3031">
              <w:rPr>
                <w:rFonts w:ascii="Times New Roman" w:eastAsia="Times New Roman" w:hAnsi="Times New Roman" w:cs="Times New Roman"/>
                <w:b/>
                <w:bCs/>
                <w:sz w:val="28"/>
                <w:szCs w:val="28"/>
                <w:lang w:eastAsia="ru-RU"/>
              </w:rPr>
              <w:lastRenderedPageBreak/>
              <w:t>Статья 22. Организация общественного обсуждения</w:t>
            </w:r>
          </w:p>
          <w:p w:rsidR="00055FDA" w:rsidRPr="001065FF" w:rsidRDefault="00055FDA" w:rsidP="007D313C">
            <w:pPr>
              <w:spacing w:after="0" w:line="240" w:lineRule="auto"/>
              <w:ind w:firstLine="567"/>
              <w:jc w:val="both"/>
              <w:rPr>
                <w:rFonts w:ascii="Times New Roman" w:eastAsia="Times New Roman" w:hAnsi="Times New Roman" w:cs="Times New Roman"/>
                <w:b/>
                <w:bCs/>
                <w:sz w:val="28"/>
                <w:szCs w:val="28"/>
                <w:lang w:eastAsia="ru-RU"/>
              </w:rPr>
            </w:pPr>
          </w:p>
          <w:p w:rsidR="00055FDA" w:rsidRPr="00A35135"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35135">
              <w:rPr>
                <w:rFonts w:ascii="Times New Roman" w:eastAsia="Times New Roman" w:hAnsi="Times New Roman" w:cs="Times New Roman"/>
                <w:b/>
                <w:sz w:val="28"/>
                <w:szCs w:val="28"/>
                <w:lang w:eastAsia="ru-RU"/>
              </w:rPr>
              <w:t>1. Проекты нормативных правовых актов, непосредственно затрагивающих интересы граждан и юридических лиц, а также проекты нормативных правовых актов, регулирующих предпринимательскую деятельность, кроме проектов нормативных правовых актов, вытекающих из решения Конституционной палаты Верховного суда Кыргызской Республики, подлежат общественному обсуждению посредством размещения на официальном сайте нормотворческого органа. По решению нормотворческого органа, в случае отсутствия у нормотворческого органа официального сайта, а также в случаях, предусмотренных законом, проекты нормативных правовых актов публикуются в средствах массовой информации.</w:t>
            </w:r>
          </w:p>
          <w:p w:rsidR="00055FDA" w:rsidRPr="00A35135" w:rsidRDefault="00055FDA" w:rsidP="00A35135">
            <w:pPr>
              <w:spacing w:after="0" w:line="240" w:lineRule="auto"/>
              <w:ind w:firstLine="567"/>
              <w:jc w:val="both"/>
              <w:rPr>
                <w:rFonts w:ascii="Times New Roman" w:eastAsia="Times New Roman" w:hAnsi="Times New Roman" w:cs="Times New Roman"/>
                <w:b/>
                <w:sz w:val="28"/>
                <w:szCs w:val="28"/>
                <w:lang w:val="ky-KG" w:eastAsia="ru-RU"/>
              </w:rPr>
            </w:pPr>
            <w:r w:rsidRPr="00A35135">
              <w:rPr>
                <w:rFonts w:ascii="Times New Roman" w:eastAsia="Times New Roman" w:hAnsi="Times New Roman" w:cs="Times New Roman"/>
                <w:b/>
                <w:sz w:val="28"/>
                <w:szCs w:val="28"/>
                <w:lang w:eastAsia="ru-RU"/>
              </w:rPr>
              <w:t>По решению представительного органа местного самоуправления проекты нормативных правовых актов представительных органов местного самоуправления могут размещаться в специальных местах обозрения (досках, стендах), определяемых представительным органом местного самоуправления.</w:t>
            </w:r>
          </w:p>
          <w:p w:rsidR="00055FDA" w:rsidRPr="00A35135"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35135">
              <w:rPr>
                <w:rFonts w:ascii="Times New Roman" w:eastAsia="Times New Roman" w:hAnsi="Times New Roman" w:cs="Times New Roman"/>
                <w:b/>
                <w:sz w:val="28"/>
                <w:szCs w:val="28"/>
                <w:lang w:eastAsia="ru-RU"/>
              </w:rPr>
              <w:t>2. Общественное обсуждение проекта нормативного правового акта обеспечивается нормотворческим органом путем:</w:t>
            </w:r>
          </w:p>
          <w:p w:rsidR="00055FDA" w:rsidRPr="00A35135"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35135">
              <w:rPr>
                <w:rFonts w:ascii="Times New Roman" w:eastAsia="Times New Roman" w:hAnsi="Times New Roman" w:cs="Times New Roman"/>
                <w:b/>
                <w:sz w:val="28"/>
                <w:szCs w:val="28"/>
                <w:lang w:eastAsia="ru-RU"/>
              </w:rPr>
              <w:t>обеспечения доступа к тексту проекта нормативного правового акта;</w:t>
            </w:r>
          </w:p>
          <w:p w:rsidR="00055FDA" w:rsidRPr="00A35135"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35135">
              <w:rPr>
                <w:rFonts w:ascii="Times New Roman" w:eastAsia="Times New Roman" w:hAnsi="Times New Roman" w:cs="Times New Roman"/>
                <w:b/>
                <w:sz w:val="28"/>
                <w:szCs w:val="28"/>
                <w:lang w:eastAsia="ru-RU"/>
              </w:rPr>
              <w:lastRenderedPageBreak/>
              <w:t>принятия, рассмотрения и обобщения предложений, поступающих от участников общественного обсуждения;</w:t>
            </w:r>
          </w:p>
          <w:p w:rsidR="00055FDA" w:rsidRPr="00A35135"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A35135">
              <w:rPr>
                <w:rFonts w:ascii="Times New Roman" w:eastAsia="Times New Roman" w:hAnsi="Times New Roman" w:cs="Times New Roman"/>
                <w:b/>
                <w:sz w:val="28"/>
                <w:szCs w:val="28"/>
                <w:lang w:eastAsia="ru-RU"/>
              </w:rPr>
              <w:t>подготовки по результатам общественного обсуждения итоговой информации о поступивших предложениях с обоснованием причин включения либо невключения их в проект нормативного правового акта. Итоговая информация отражается в справке-обосновании к проекту нормативного правового акта.</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3. Субъект нормотворческой деятельности обязан обнародовать информацию, имеющую отношение к предмету обсуждения, в том числе:</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текст проекта нормативного правового акта;</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обоснование необходимости принятия нормативного правового акта;</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перечень лиц и организаций, которые участвовали в разработке, а также с которыми проект нормативного правового акта был предварительно согласован;</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финансово-экономические расчеты, заключения проведенных экспертиз;</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статистические данные;</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информацию о мониторинге и оценке законодательства в той сфере общественных отношений, которую будет регулировать разработанный проект нормативного правового акта;</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прогноз возможных социальных, экономических, правовых и иных последствий действия подготовленного нормативного правового акта;</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lastRenderedPageBreak/>
              <w:t>контактные данные субъекта, подготовившего проект нормативного правового акта (адрес, в том числе электронный, номера телефонов, принимающих факсимильные сообщения), а также фамилию, имя и контактные данные исполнителя, ответственного за прием предложений и замечаний;</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2A5EA0">
              <w:rPr>
                <w:rFonts w:ascii="Times New Roman" w:eastAsia="Times New Roman" w:hAnsi="Times New Roman" w:cs="Times New Roman"/>
                <w:b/>
                <w:sz w:val="28"/>
                <w:szCs w:val="28"/>
                <w:lang w:eastAsia="ru-RU"/>
              </w:rPr>
              <w:t>другие сведения, необходимые для обоснования проекта нормативного правового акта, за исключением сведений, содержащих государственную или иную охраняемую законом тайну.</w:t>
            </w: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p>
          <w:p w:rsidR="00055FDA" w:rsidRPr="002A5EA0"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A5EA0">
              <w:rPr>
                <w:rFonts w:ascii="Times New Roman" w:eastAsia="Times New Roman" w:hAnsi="Times New Roman" w:cs="Times New Roman"/>
                <w:b/>
                <w:sz w:val="28"/>
                <w:szCs w:val="28"/>
                <w:lang w:eastAsia="ru-RU"/>
              </w:rPr>
              <w:t>4. Финансирование затрат по организации и проведению общественного обсуждения осуществляется за счет средств субъекта, осуществляющего подготовку проекта нормативного правового акта, и других источников, не запрещенных законодательством Кыргызской Республики.</w:t>
            </w:r>
          </w:p>
          <w:p w:rsidR="00055FDA" w:rsidRPr="000C34C4" w:rsidRDefault="00055FDA" w:rsidP="007D313C">
            <w:pPr>
              <w:spacing w:after="0" w:line="240" w:lineRule="auto"/>
              <w:ind w:firstLine="567"/>
              <w:jc w:val="both"/>
              <w:rPr>
                <w:rFonts w:ascii="Times New Roman" w:hAnsi="Times New Roman" w:cs="Times New Roman"/>
                <w:color w:val="000000" w:themeColor="text1"/>
                <w:sz w:val="28"/>
                <w:szCs w:val="28"/>
              </w:rPr>
            </w:pPr>
          </w:p>
        </w:tc>
        <w:tc>
          <w:tcPr>
            <w:tcW w:w="7393" w:type="dxa"/>
          </w:tcPr>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lastRenderedPageBreak/>
              <w:t>Статья 22. Организация общественного обсуждения</w:t>
            </w:r>
          </w:p>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t>1.</w:t>
            </w:r>
            <w:r w:rsidRPr="00150788">
              <w:rPr>
                <w:rFonts w:ascii="Times New Roman" w:hAnsi="Times New Roman" w:cs="Times New Roman"/>
                <w:b/>
                <w:sz w:val="28"/>
                <w:szCs w:val="28"/>
              </w:rPr>
              <w:tab/>
              <w:t xml:space="preserve">Проекты нормативных правовых актов, непосредственно затрагивающие права, свободы, обязанности граждан и юридических лиц, вводящие новое регулирование общественных отношений, а также проекты нормативных правовых актов, регулирующие предпринимательскую деятельность, подлежат общественному обсуждению. </w:t>
            </w:r>
          </w:p>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t>Общественное обсуждение проводится посредством размещения проекта на Едином портале общественного обсуждения проектов нормативных правовых актов (далее – Единый портал).</w:t>
            </w:r>
          </w:p>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t>Организатор общественного обсуждения обеспечивает рассмотрение поступивших замечаний и предложений.</w:t>
            </w:r>
          </w:p>
          <w:p w:rsid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t>Порядок размещения и прохождения процедуры общественного обсуждения проектов нормативных правовых актов на Едином портале определяется Кабинетом Министров.</w:t>
            </w:r>
          </w:p>
          <w:p w:rsid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p>
          <w:p w:rsid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p>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p>
          <w:p w:rsid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r w:rsidRPr="00150788">
              <w:rPr>
                <w:rFonts w:ascii="Times New Roman" w:hAnsi="Times New Roman" w:cs="Times New Roman"/>
                <w:b/>
                <w:sz w:val="28"/>
                <w:szCs w:val="28"/>
              </w:rPr>
              <w:t xml:space="preserve">2. Требования части 1 настоящей статьи не распространяются на проекты нормативных правовых актов, вытекающие из решения Конституционного суда, предусматривающие внесение изменений редакционно-технического характера, регулирующие общественные отношения в области обеспечения обороны и </w:t>
            </w:r>
            <w:r w:rsidRPr="00150788">
              <w:rPr>
                <w:rFonts w:ascii="Times New Roman" w:hAnsi="Times New Roman" w:cs="Times New Roman"/>
                <w:b/>
                <w:sz w:val="28"/>
                <w:szCs w:val="28"/>
              </w:rPr>
              <w:lastRenderedPageBreak/>
              <w:t>национальной безопасности, защиты государственных секретов, военно-технического сотрудничества, имеющие временный характер, со сроком действия менее одного года, а также направленных на достижение и поддержание стабильности цен, реализацию денежно-кредитной политики, обеспечение эффективности, безопасности и надежности банковской и платежной систем.</w:t>
            </w:r>
          </w:p>
          <w:p w:rsidR="00150788" w:rsidRPr="00150788" w:rsidRDefault="00150788" w:rsidP="00150788">
            <w:pPr>
              <w:shd w:val="clear" w:color="auto" w:fill="FFFFFF" w:themeFill="background1"/>
              <w:spacing w:after="0" w:line="240" w:lineRule="auto"/>
              <w:ind w:firstLine="567"/>
              <w:jc w:val="both"/>
              <w:rPr>
                <w:rFonts w:ascii="Times New Roman" w:hAnsi="Times New Roman" w:cs="Times New Roman"/>
                <w:b/>
                <w:sz w:val="28"/>
                <w:szCs w:val="28"/>
              </w:rPr>
            </w:pPr>
            <w:bookmarkStart w:id="0" w:name="_GoBack"/>
            <w:bookmarkEnd w:id="0"/>
          </w:p>
          <w:p w:rsidR="00055FDA" w:rsidRPr="00267F97" w:rsidRDefault="00150788" w:rsidP="00150788">
            <w:pPr>
              <w:spacing w:after="0" w:line="240" w:lineRule="auto"/>
              <w:ind w:firstLine="459"/>
              <w:jc w:val="both"/>
              <w:rPr>
                <w:rFonts w:ascii="Times New Roman" w:eastAsia="Times New Roman" w:hAnsi="Times New Roman" w:cs="Times New Roman"/>
                <w:sz w:val="28"/>
                <w:szCs w:val="28"/>
                <w:lang w:eastAsia="ru-RU"/>
              </w:rPr>
            </w:pPr>
            <w:r w:rsidRPr="00150788">
              <w:rPr>
                <w:rFonts w:ascii="Times New Roman" w:hAnsi="Times New Roman" w:cs="Times New Roman"/>
                <w:b/>
                <w:sz w:val="28"/>
                <w:szCs w:val="28"/>
              </w:rPr>
              <w:t>3. Финансирование затрат по организации и проведению общественного обсуждения осуществляется за счет средств субъекта, осуществляющего подготовку проекта нормативного правового акта, и других источников, не запрещенных законодательством Кыргызской Республики.</w:t>
            </w:r>
          </w:p>
        </w:tc>
      </w:tr>
      <w:tr w:rsidR="00055FDA" w:rsidRPr="000C34C4" w:rsidTr="007D313C">
        <w:trPr>
          <w:trHeight w:val="844"/>
        </w:trPr>
        <w:tc>
          <w:tcPr>
            <w:tcW w:w="7393" w:type="dxa"/>
          </w:tcPr>
          <w:p w:rsidR="00055FDA" w:rsidRPr="00D13FBD" w:rsidRDefault="00055FDA" w:rsidP="007D313C">
            <w:pPr>
              <w:spacing w:after="0" w:line="240" w:lineRule="auto"/>
              <w:ind w:firstLine="567"/>
              <w:rPr>
                <w:rFonts w:ascii="Times New Roman" w:eastAsia="Times New Roman" w:hAnsi="Times New Roman" w:cs="Times New Roman"/>
                <w:b/>
                <w:bCs/>
                <w:sz w:val="28"/>
                <w:szCs w:val="28"/>
                <w:lang w:eastAsia="ru-RU"/>
              </w:rPr>
            </w:pPr>
            <w:r w:rsidRPr="00D13FBD">
              <w:rPr>
                <w:rFonts w:ascii="Times New Roman" w:eastAsia="Times New Roman" w:hAnsi="Times New Roman" w:cs="Times New Roman"/>
                <w:b/>
                <w:bCs/>
                <w:sz w:val="28"/>
                <w:szCs w:val="28"/>
                <w:lang w:eastAsia="ru-RU"/>
              </w:rPr>
              <w:lastRenderedPageBreak/>
              <w:t>Статья 23. Срок общественного обсуждения</w:t>
            </w:r>
          </w:p>
          <w:p w:rsidR="00055FDA" w:rsidRPr="00D13FBD"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D13FBD">
              <w:rPr>
                <w:rFonts w:ascii="Times New Roman" w:eastAsia="Times New Roman" w:hAnsi="Times New Roman" w:cs="Times New Roman"/>
                <w:b/>
                <w:sz w:val="28"/>
                <w:szCs w:val="28"/>
                <w:lang w:eastAsia="ru-RU"/>
              </w:rPr>
              <w:t>1. Срок общественного обсуждения проектов нормативных правовых актов составляет не менее одного месяца, за исключением проектов нормативных правовых актов, направленных на регулирование прав граждан и юридических лиц в условиях обстоятельств непреодолимой силы.</w:t>
            </w:r>
          </w:p>
          <w:p w:rsidR="00055FDA" w:rsidRPr="00D13FBD" w:rsidRDefault="00055FDA" w:rsidP="007D313C">
            <w:pPr>
              <w:spacing w:after="0" w:line="240" w:lineRule="auto"/>
              <w:jc w:val="both"/>
              <w:rPr>
                <w:rFonts w:ascii="Times New Roman" w:eastAsia="Times New Roman" w:hAnsi="Times New Roman" w:cs="Times New Roman"/>
                <w:b/>
                <w:sz w:val="28"/>
                <w:szCs w:val="28"/>
                <w:lang w:val="ky-KG" w:eastAsia="ru-RU"/>
              </w:rPr>
            </w:pPr>
          </w:p>
          <w:p w:rsidR="00055FDA" w:rsidRPr="00D13FBD"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D13FBD">
              <w:rPr>
                <w:rFonts w:ascii="Times New Roman" w:eastAsia="Times New Roman" w:hAnsi="Times New Roman" w:cs="Times New Roman"/>
                <w:b/>
                <w:sz w:val="28"/>
                <w:szCs w:val="28"/>
                <w:lang w:eastAsia="ru-RU"/>
              </w:rPr>
              <w:lastRenderedPageBreak/>
              <w:t>2. Исчисление срока общественного обсуждения начинается со дня, следующего за днем обнародования проекта нормативного правового акта.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p>
        </w:tc>
        <w:tc>
          <w:tcPr>
            <w:tcW w:w="7393" w:type="dxa"/>
          </w:tcPr>
          <w:p w:rsidR="004B6D80" w:rsidRDefault="004B6D80" w:rsidP="004B6D80">
            <w:pPr>
              <w:pStyle w:val="docdata"/>
              <w:shd w:val="clear" w:color="auto" w:fill="FFFFFF"/>
              <w:spacing w:before="0" w:beforeAutospacing="0" w:after="0" w:afterAutospacing="0"/>
              <w:ind w:firstLine="567"/>
            </w:pPr>
            <w:r>
              <w:rPr>
                <w:b/>
                <w:bCs/>
                <w:color w:val="000000"/>
                <w:sz w:val="28"/>
                <w:szCs w:val="28"/>
              </w:rPr>
              <w:lastRenderedPageBreak/>
              <w:t>Статья 23. Срок общественного обсуждения</w:t>
            </w:r>
          </w:p>
          <w:p w:rsidR="004B6D80" w:rsidRDefault="004B6D80" w:rsidP="004B6D80">
            <w:pPr>
              <w:pStyle w:val="a5"/>
              <w:shd w:val="clear" w:color="auto" w:fill="FFFFFF"/>
              <w:spacing w:before="0" w:beforeAutospacing="0" w:after="0" w:afterAutospacing="0"/>
              <w:ind w:firstLine="600"/>
              <w:jc w:val="both"/>
            </w:pPr>
            <w:r>
              <w:rPr>
                <w:b/>
                <w:bCs/>
                <w:color w:val="000000"/>
                <w:sz w:val="28"/>
                <w:szCs w:val="28"/>
              </w:rPr>
              <w:t>1. Срок общественного обсуждения проектов нормативных правовых актов составляет не более 20 календарных дней.</w:t>
            </w:r>
          </w:p>
          <w:p w:rsidR="004B6D80" w:rsidRDefault="004B6D80" w:rsidP="004B6D80">
            <w:pPr>
              <w:pStyle w:val="a5"/>
              <w:shd w:val="clear" w:color="auto" w:fill="FFFFFF"/>
              <w:spacing w:before="0" w:beforeAutospacing="0" w:after="0" w:afterAutospacing="0"/>
              <w:ind w:firstLine="567"/>
              <w:jc w:val="both"/>
            </w:pPr>
            <w:r>
              <w:rPr>
                <w:b/>
                <w:bCs/>
                <w:color w:val="000000"/>
                <w:sz w:val="28"/>
                <w:szCs w:val="28"/>
              </w:rPr>
              <w:t xml:space="preserve">2. В случае организации дополнительных мероприятий, направленных на повышение эффективности общественного обсуждения, включающих консультационные и экспертные обсуждения с возможностью представления участниками замечаний и предложений к проекту </w:t>
            </w:r>
            <w:r>
              <w:rPr>
                <w:b/>
                <w:bCs/>
                <w:color w:val="000000"/>
                <w:sz w:val="28"/>
                <w:szCs w:val="28"/>
              </w:rPr>
              <w:lastRenderedPageBreak/>
              <w:t>нормативного правового акта, в том числе с информированием в средствах массовой информации, на официальном сайте государственного органа (должностного лица) или иными способами о проведении указанных дополнительных мероприятий, срок общественного обсуждения может быть сокращен до десяти календарных дней.</w:t>
            </w:r>
          </w:p>
          <w:p w:rsidR="004B6D80" w:rsidRDefault="004B6D80" w:rsidP="004B6D80">
            <w:pPr>
              <w:pStyle w:val="a5"/>
              <w:shd w:val="clear" w:color="auto" w:fill="FFFFFF"/>
              <w:spacing w:before="0" w:beforeAutospacing="0" w:after="0" w:afterAutospacing="0"/>
              <w:ind w:firstLine="567"/>
              <w:jc w:val="both"/>
            </w:pPr>
            <w:r>
              <w:rPr>
                <w:b/>
                <w:bCs/>
                <w:color w:val="000000"/>
                <w:sz w:val="28"/>
                <w:szCs w:val="28"/>
              </w:rPr>
              <w:t>3. Исчисление срока общественного обсуждения начинается со дня, следующего за днем обнародования проекта нормативного правового акта.</w:t>
            </w:r>
          </w:p>
          <w:p w:rsidR="00055FDA" w:rsidRPr="000C34C4" w:rsidRDefault="00055FDA" w:rsidP="004B6D80">
            <w:pPr>
              <w:spacing w:after="0" w:line="240" w:lineRule="auto"/>
              <w:ind w:firstLine="567"/>
              <w:jc w:val="both"/>
              <w:rPr>
                <w:rFonts w:ascii="Times New Roman" w:eastAsia="Times New Roman" w:hAnsi="Times New Roman" w:cs="Times New Roman"/>
                <w:sz w:val="28"/>
                <w:szCs w:val="28"/>
                <w:lang w:eastAsia="ru-RU"/>
              </w:rPr>
            </w:pPr>
          </w:p>
        </w:tc>
      </w:tr>
      <w:tr w:rsidR="00055FDA" w:rsidRPr="000C34C4" w:rsidTr="007D313C">
        <w:tc>
          <w:tcPr>
            <w:tcW w:w="7393" w:type="dxa"/>
          </w:tcPr>
          <w:p w:rsidR="00055FDA" w:rsidRPr="00A84393"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D13FBD">
              <w:rPr>
                <w:rFonts w:ascii="Times New Roman" w:eastAsia="Times New Roman" w:hAnsi="Times New Roman" w:cs="Times New Roman"/>
                <w:bCs/>
                <w:sz w:val="28"/>
                <w:szCs w:val="28"/>
                <w:lang w:eastAsia="ru-RU"/>
              </w:rPr>
              <w:lastRenderedPageBreak/>
              <w:t>Статья 27.</w:t>
            </w:r>
            <w:r w:rsidRPr="00601F21">
              <w:rPr>
                <w:rFonts w:ascii="Times New Roman" w:eastAsia="Times New Roman" w:hAnsi="Times New Roman" w:cs="Times New Roman"/>
                <w:b/>
                <w:bCs/>
                <w:sz w:val="28"/>
                <w:szCs w:val="28"/>
                <w:lang w:eastAsia="ru-RU"/>
              </w:rPr>
              <w:t xml:space="preserve"> </w:t>
            </w:r>
            <w:r w:rsidRPr="00A84393">
              <w:rPr>
                <w:rFonts w:ascii="Times New Roman" w:eastAsia="Times New Roman" w:hAnsi="Times New Roman" w:cs="Times New Roman"/>
                <w:bCs/>
                <w:sz w:val="28"/>
                <w:szCs w:val="28"/>
                <w:lang w:eastAsia="ru-RU"/>
              </w:rPr>
              <w:t>Регистрация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Принятые нормативные правовые акты подлежат регистрации.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Регистрацию осуществляют:</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b/>
                <w:sz w:val="28"/>
                <w:szCs w:val="28"/>
                <w:lang w:eastAsia="ru-RU"/>
              </w:rPr>
              <w:t>в отношении конституционных законов, кодексов, законов и указов Президента - Администрация Президента;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 отношении постановлений Жогорку Кенеша - Аппарат Жогорку Кенеша;</w:t>
            </w:r>
          </w:p>
          <w:p w:rsidR="00055FDA" w:rsidRPr="000C34C4" w:rsidRDefault="00055FDA" w:rsidP="007D313C">
            <w:pPr>
              <w:spacing w:after="0" w:line="240" w:lineRule="auto"/>
              <w:ind w:firstLine="567"/>
              <w:jc w:val="both"/>
              <w:rPr>
                <w:rFonts w:ascii="Times New Roman" w:eastAsia="Times New Roman" w:hAnsi="Times New Roman" w:cs="Times New Roman"/>
                <w:b/>
                <w:strike/>
                <w:sz w:val="28"/>
                <w:szCs w:val="28"/>
                <w:lang w:eastAsia="ru-RU"/>
              </w:rPr>
            </w:pPr>
            <w:r w:rsidRPr="000C34C4">
              <w:rPr>
                <w:rFonts w:ascii="Times New Roman" w:eastAsia="Times New Roman" w:hAnsi="Times New Roman" w:cs="Times New Roman"/>
                <w:b/>
                <w:strike/>
                <w:sz w:val="28"/>
                <w:szCs w:val="28"/>
                <w:lang w:eastAsia="ru-RU"/>
              </w:rPr>
              <w:t>в отношении постановлений Правительства - Аппарат Правительства;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 отношении актов Центральной комиссии по выборам и проведению референдумов - Центральная комиссия по выборам и проведению референдумов;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 отношении актов Национального банка - Национальный банк;</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в отношении нормативных правовых актов представительных органов местного самоуправления - аппараты представительных органов местного самоуправления.</w:t>
            </w:r>
          </w:p>
          <w:p w:rsidR="00055FDA" w:rsidRPr="000C34C4" w:rsidRDefault="00055FDA" w:rsidP="007D313C">
            <w:pPr>
              <w:spacing w:after="0" w:line="240" w:lineRule="auto"/>
              <w:ind w:firstLine="567"/>
              <w:jc w:val="both"/>
              <w:rPr>
                <w:rFonts w:ascii="Times New Roman" w:hAnsi="Times New Roman" w:cs="Times New Roman"/>
                <w:color w:val="000000" w:themeColor="text1"/>
                <w:sz w:val="28"/>
                <w:szCs w:val="28"/>
              </w:rPr>
            </w:pPr>
          </w:p>
        </w:tc>
        <w:tc>
          <w:tcPr>
            <w:tcW w:w="7393" w:type="dxa"/>
          </w:tcPr>
          <w:p w:rsidR="00055FDA" w:rsidRPr="00A84393"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D13FBD">
              <w:rPr>
                <w:rFonts w:ascii="Times New Roman" w:eastAsia="Times New Roman" w:hAnsi="Times New Roman" w:cs="Times New Roman"/>
                <w:bCs/>
                <w:sz w:val="28"/>
                <w:szCs w:val="28"/>
                <w:lang w:eastAsia="ru-RU"/>
              </w:rPr>
              <w:lastRenderedPageBreak/>
              <w:t>Статья 27. Регистрация</w:t>
            </w:r>
            <w:r w:rsidRPr="00A84393">
              <w:rPr>
                <w:rFonts w:ascii="Times New Roman" w:eastAsia="Times New Roman" w:hAnsi="Times New Roman" w:cs="Times New Roman"/>
                <w:bCs/>
                <w:sz w:val="28"/>
                <w:szCs w:val="28"/>
                <w:lang w:eastAsia="ru-RU"/>
              </w:rPr>
              <w:t xml:space="preserve">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Принятые нормативные правовые акты подлежат регистрации.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Регистрацию осуществляют:</w:t>
            </w:r>
          </w:p>
          <w:p w:rsidR="00055FDA" w:rsidRPr="00265B44" w:rsidRDefault="00055FDA" w:rsidP="007D313C">
            <w:pPr>
              <w:spacing w:after="0" w:line="240" w:lineRule="auto"/>
              <w:ind w:firstLine="567"/>
              <w:jc w:val="both"/>
              <w:rPr>
                <w:rFonts w:ascii="Times New Roman" w:eastAsia="Times New Roman" w:hAnsi="Times New Roman" w:cs="Times New Roman"/>
                <w:b/>
                <w:sz w:val="28"/>
                <w:szCs w:val="28"/>
                <w:lang w:eastAsia="ru-RU"/>
              </w:rPr>
            </w:pPr>
            <w:r w:rsidRPr="00265B44">
              <w:rPr>
                <w:rFonts w:ascii="Times New Roman" w:eastAsia="Times New Roman" w:hAnsi="Times New Roman" w:cs="Times New Roman"/>
                <w:b/>
                <w:sz w:val="28"/>
                <w:szCs w:val="28"/>
                <w:lang w:eastAsia="ru-RU"/>
              </w:rPr>
              <w:t>в отношении конституционных законов, кодексов, законов</w:t>
            </w:r>
            <w:r w:rsidRPr="00265B44">
              <w:rPr>
                <w:rFonts w:ascii="Times New Roman" w:eastAsia="Times New Roman" w:hAnsi="Times New Roman" w:cs="Times New Roman"/>
                <w:b/>
                <w:sz w:val="28"/>
                <w:szCs w:val="28"/>
                <w:lang w:val="ky-KG" w:eastAsia="ru-RU"/>
              </w:rPr>
              <w:t>,</w:t>
            </w:r>
            <w:r w:rsidRPr="00265B44">
              <w:rPr>
                <w:rFonts w:ascii="Times New Roman" w:eastAsia="Times New Roman" w:hAnsi="Times New Roman" w:cs="Times New Roman"/>
                <w:b/>
                <w:sz w:val="28"/>
                <w:szCs w:val="28"/>
                <w:lang w:eastAsia="ru-RU"/>
              </w:rPr>
              <w:t xml:space="preserve"> указов Президента</w:t>
            </w:r>
            <w:r w:rsidRPr="00265B44">
              <w:rPr>
                <w:rFonts w:ascii="Times New Roman" w:eastAsia="Times New Roman" w:hAnsi="Times New Roman" w:cs="Times New Roman"/>
                <w:b/>
                <w:sz w:val="28"/>
                <w:szCs w:val="28"/>
                <w:lang w:val="ky-KG" w:eastAsia="ru-RU"/>
              </w:rPr>
              <w:t>, постановлений Кабинета Министров</w:t>
            </w:r>
            <w:r w:rsidRPr="00265B44">
              <w:rPr>
                <w:rFonts w:ascii="Times New Roman" w:eastAsia="Times New Roman" w:hAnsi="Times New Roman" w:cs="Times New Roman"/>
                <w:b/>
                <w:sz w:val="28"/>
                <w:szCs w:val="28"/>
                <w:lang w:eastAsia="ru-RU"/>
              </w:rPr>
              <w:t xml:space="preserve"> - Администрация Президента;</w:t>
            </w:r>
          </w:p>
          <w:p w:rsidR="00055FDA"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 отношении постановлений Жогорку Кенеша - Аппарат Жогорку Кенеша;</w:t>
            </w:r>
          </w:p>
          <w:p w:rsidR="00CD37A4" w:rsidRPr="00CD37A4" w:rsidRDefault="00CD37A4" w:rsidP="007D313C">
            <w:pPr>
              <w:spacing w:after="0" w:line="240" w:lineRule="auto"/>
              <w:ind w:firstLine="567"/>
              <w:jc w:val="both"/>
              <w:rPr>
                <w:rFonts w:ascii="Times New Roman" w:eastAsia="Times New Roman" w:hAnsi="Times New Roman" w:cs="Times New Roman"/>
                <w:b/>
                <w:sz w:val="28"/>
                <w:szCs w:val="28"/>
                <w:lang w:val="ky-KG" w:eastAsia="ru-RU"/>
              </w:rPr>
            </w:pPr>
            <w:r w:rsidRPr="00CD37A4">
              <w:rPr>
                <w:rFonts w:ascii="Times New Roman" w:eastAsia="Times New Roman" w:hAnsi="Times New Roman" w:cs="Times New Roman"/>
                <w:b/>
                <w:sz w:val="28"/>
                <w:szCs w:val="28"/>
                <w:lang w:val="ky-KG" w:eastAsia="ru-RU"/>
              </w:rPr>
              <w:t>Признать утратившим силу;</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в отношении актов Центральной комиссии по выб</w:t>
            </w:r>
            <w:r>
              <w:rPr>
                <w:rFonts w:ascii="Times New Roman" w:eastAsia="Times New Roman" w:hAnsi="Times New Roman" w:cs="Times New Roman"/>
                <w:sz w:val="28"/>
                <w:szCs w:val="28"/>
                <w:lang w:eastAsia="ru-RU"/>
              </w:rPr>
              <w:t>орам и проведению референдумов –</w:t>
            </w:r>
            <w:r w:rsidRPr="000C34C4">
              <w:rPr>
                <w:rFonts w:ascii="Times New Roman" w:eastAsia="Times New Roman" w:hAnsi="Times New Roman" w:cs="Times New Roman"/>
                <w:sz w:val="28"/>
                <w:szCs w:val="28"/>
                <w:lang w:eastAsia="ru-RU"/>
              </w:rPr>
              <w:t xml:space="preserve"> Центральная комиссия по выборам и проведению референдумов;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в отношении актов Национального банка </w:t>
            </w:r>
            <w:r>
              <w:rPr>
                <w:rFonts w:ascii="Times New Roman" w:eastAsia="Times New Roman" w:hAnsi="Times New Roman" w:cs="Times New Roman"/>
                <w:sz w:val="28"/>
                <w:szCs w:val="28"/>
                <w:lang w:eastAsia="ru-RU"/>
              </w:rPr>
              <w:t>–</w:t>
            </w:r>
            <w:r w:rsidRPr="000C34C4">
              <w:rPr>
                <w:rFonts w:ascii="Times New Roman" w:eastAsia="Times New Roman" w:hAnsi="Times New Roman" w:cs="Times New Roman"/>
                <w:sz w:val="28"/>
                <w:szCs w:val="28"/>
                <w:lang w:eastAsia="ru-RU"/>
              </w:rPr>
              <w:t xml:space="preserve"> Национальный банк;</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r w:rsidRPr="000C34C4">
              <w:rPr>
                <w:rFonts w:ascii="Times New Roman" w:eastAsia="Times New Roman" w:hAnsi="Times New Roman" w:cs="Times New Roman"/>
                <w:sz w:val="28"/>
                <w:szCs w:val="28"/>
                <w:lang w:eastAsia="ru-RU"/>
              </w:rPr>
              <w:t xml:space="preserve">в отношении нормативных правовых актов представительных органов местного самоуправления - </w:t>
            </w:r>
            <w:r w:rsidRPr="000C34C4">
              <w:rPr>
                <w:rFonts w:ascii="Times New Roman" w:eastAsia="Times New Roman" w:hAnsi="Times New Roman" w:cs="Times New Roman"/>
                <w:sz w:val="28"/>
                <w:szCs w:val="28"/>
                <w:lang w:eastAsia="ru-RU"/>
              </w:rPr>
              <w:lastRenderedPageBreak/>
              <w:t>аппараты представительных органов местного самоуправления</w:t>
            </w:r>
            <w:r w:rsidRPr="000C34C4">
              <w:rPr>
                <w:rFonts w:ascii="Times New Roman" w:eastAsia="Times New Roman" w:hAnsi="Times New Roman" w:cs="Times New Roman"/>
                <w:sz w:val="28"/>
                <w:szCs w:val="28"/>
                <w:lang w:val="ky-KG" w:eastAsia="ru-RU"/>
              </w:rPr>
              <w:t>;</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b/>
                <w:sz w:val="28"/>
                <w:szCs w:val="28"/>
                <w:lang w:val="ky-KG" w:eastAsia="ru-RU"/>
              </w:rPr>
              <w:t>в отношении нормативных правовых актов, принятых в рамках делегированных нормотворческих полномочий – государственные органы и органы местного самоуправления, которым делегированы нормотворческие полномочия по принятию нормативных правовых актов.</w:t>
            </w:r>
          </w:p>
          <w:p w:rsidR="00055FDA" w:rsidRPr="000C34C4" w:rsidRDefault="00055FDA" w:rsidP="007D313C">
            <w:pPr>
              <w:spacing w:after="0" w:line="240" w:lineRule="auto"/>
              <w:rPr>
                <w:rFonts w:ascii="Times New Roman" w:hAnsi="Times New Roman" w:cs="Times New Roman"/>
                <w:sz w:val="28"/>
                <w:szCs w:val="28"/>
              </w:rPr>
            </w:pPr>
          </w:p>
        </w:tc>
      </w:tr>
      <w:tr w:rsidR="00055FDA" w:rsidRPr="000C34C4" w:rsidTr="007D313C">
        <w:tc>
          <w:tcPr>
            <w:tcW w:w="7393" w:type="dxa"/>
          </w:tcPr>
          <w:p w:rsidR="00055FDA" w:rsidRPr="00E848EC" w:rsidRDefault="00055FDA" w:rsidP="007D313C">
            <w:pPr>
              <w:spacing w:after="0" w:line="240" w:lineRule="auto"/>
              <w:ind w:firstLine="567"/>
              <w:jc w:val="both"/>
              <w:rPr>
                <w:rFonts w:ascii="Times New Roman" w:eastAsia="Times New Roman" w:hAnsi="Times New Roman" w:cs="Times New Roman"/>
                <w:b/>
                <w:bCs/>
                <w:sz w:val="28"/>
                <w:szCs w:val="28"/>
                <w:lang w:eastAsia="ru-RU"/>
              </w:rPr>
            </w:pPr>
            <w:r w:rsidRPr="000A180D">
              <w:rPr>
                <w:rFonts w:ascii="Times New Roman" w:eastAsia="Times New Roman" w:hAnsi="Times New Roman" w:cs="Times New Roman"/>
                <w:bCs/>
                <w:sz w:val="28"/>
                <w:szCs w:val="28"/>
                <w:lang w:eastAsia="ru-RU"/>
              </w:rPr>
              <w:lastRenderedPageBreak/>
              <w:t>Статья 28. Государственный</w:t>
            </w:r>
            <w:r w:rsidRPr="00D124C6">
              <w:rPr>
                <w:rFonts w:ascii="Times New Roman" w:eastAsia="Times New Roman" w:hAnsi="Times New Roman" w:cs="Times New Roman"/>
                <w:bCs/>
                <w:sz w:val="28"/>
                <w:szCs w:val="28"/>
                <w:lang w:eastAsia="ru-RU"/>
              </w:rPr>
              <w:t xml:space="preserve"> реестр нормативных правовых актов Кыргызской Республики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r w:rsidRPr="000C34C4">
              <w:rPr>
                <w:rFonts w:ascii="Times New Roman" w:eastAsia="Times New Roman" w:hAnsi="Times New Roman" w:cs="Times New Roman"/>
                <w:sz w:val="28"/>
                <w:szCs w:val="28"/>
                <w:lang w:eastAsia="ru-RU"/>
              </w:rPr>
              <w:t>1. Нормативные правовые акты включаются в Государственный реестр нормативных правовых актов Кыргызской Республики (далее - Государственный реестр нормативных правовых актов) в течение 7 рабочих дней со дня официального опубликования.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Ведение Государственного реестра нормативных правовых актов осуществляется Министерством юстиции.</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sz w:val="28"/>
                <w:szCs w:val="28"/>
                <w:lang w:eastAsia="ru-RU"/>
              </w:rPr>
              <w:t xml:space="preserve">3. Распространение нормативных правовых актов из Государственного реестра нормативных правовых актов осуществляется бесплатно </w:t>
            </w:r>
            <w:r w:rsidRPr="000C34C4">
              <w:rPr>
                <w:rFonts w:ascii="Times New Roman" w:eastAsia="Times New Roman" w:hAnsi="Times New Roman" w:cs="Times New Roman"/>
                <w:b/>
                <w:sz w:val="28"/>
                <w:szCs w:val="28"/>
                <w:lang w:eastAsia="ru-RU"/>
              </w:rPr>
              <w:t>посредством сети Интернет.</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p>
          <w:p w:rsidR="00055FDA" w:rsidRPr="00AE167F"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sz w:val="28"/>
                <w:szCs w:val="28"/>
                <w:lang w:eastAsia="ru-RU"/>
              </w:rPr>
              <w:t xml:space="preserve">4. </w:t>
            </w:r>
            <w:r w:rsidRPr="00AE167F">
              <w:rPr>
                <w:rFonts w:ascii="Times New Roman" w:eastAsia="Times New Roman" w:hAnsi="Times New Roman" w:cs="Times New Roman"/>
                <w:b/>
                <w:sz w:val="28"/>
                <w:szCs w:val="28"/>
                <w:lang w:eastAsia="ru-RU"/>
              </w:rPr>
              <w:t>Порядок ведения Государственного реестра нормативных правовых актов определяется Правительством.</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5. Нормативный правовой акт, не включенный в Государственный реестр нормативных правовых актов, не имеет юридической силы.</w:t>
            </w:r>
          </w:p>
        </w:tc>
        <w:tc>
          <w:tcPr>
            <w:tcW w:w="7393" w:type="dxa"/>
          </w:tcPr>
          <w:p w:rsidR="00055FDA" w:rsidRPr="00D124C6"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0A180D">
              <w:rPr>
                <w:rFonts w:ascii="Times New Roman" w:eastAsia="Times New Roman" w:hAnsi="Times New Roman" w:cs="Times New Roman"/>
                <w:bCs/>
                <w:sz w:val="28"/>
                <w:szCs w:val="28"/>
                <w:lang w:eastAsia="ru-RU"/>
              </w:rPr>
              <w:lastRenderedPageBreak/>
              <w:t>Статья 28.</w:t>
            </w:r>
            <w:r w:rsidRPr="00E848EC">
              <w:rPr>
                <w:rFonts w:ascii="Times New Roman" w:eastAsia="Times New Roman" w:hAnsi="Times New Roman" w:cs="Times New Roman"/>
                <w:b/>
                <w:bCs/>
                <w:sz w:val="28"/>
                <w:szCs w:val="28"/>
                <w:lang w:eastAsia="ru-RU"/>
              </w:rPr>
              <w:t xml:space="preserve"> </w:t>
            </w:r>
            <w:r w:rsidRPr="00D124C6">
              <w:rPr>
                <w:rFonts w:ascii="Times New Roman" w:eastAsia="Times New Roman" w:hAnsi="Times New Roman" w:cs="Times New Roman"/>
                <w:bCs/>
                <w:sz w:val="28"/>
                <w:szCs w:val="28"/>
                <w:lang w:eastAsia="ru-RU"/>
              </w:rPr>
              <w:t>Государственный реестр нормативных правовых актов Кыргызской Республики</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r w:rsidRPr="000C34C4">
              <w:rPr>
                <w:rFonts w:ascii="Times New Roman" w:eastAsia="Times New Roman" w:hAnsi="Times New Roman" w:cs="Times New Roman"/>
                <w:sz w:val="28"/>
                <w:szCs w:val="28"/>
                <w:lang w:eastAsia="ru-RU"/>
              </w:rPr>
              <w:t>1. Нормативные правовые акты включаются в Государственный реестр нормативных правовых актов Кыргызской Республики (далее - Государственный реестр нормативных правовых актов) в течение 7 рабочих дней</w:t>
            </w:r>
            <w:r w:rsidRPr="00E848EC">
              <w:rPr>
                <w:rFonts w:ascii="Times New Roman" w:eastAsia="Times New Roman" w:hAnsi="Times New Roman" w:cs="Times New Roman"/>
                <w:b/>
                <w:sz w:val="28"/>
                <w:szCs w:val="28"/>
                <w:lang w:eastAsia="ru-RU"/>
              </w:rPr>
              <w:t xml:space="preserve"> </w:t>
            </w:r>
            <w:r w:rsidRPr="000C34C4">
              <w:rPr>
                <w:rFonts w:ascii="Times New Roman" w:eastAsia="Times New Roman" w:hAnsi="Times New Roman" w:cs="Times New Roman"/>
                <w:sz w:val="28"/>
                <w:szCs w:val="28"/>
                <w:lang w:eastAsia="ru-RU"/>
              </w:rPr>
              <w:t>со дня официального опубликования.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Ведение Государственного реестра нормативных правовых актов осуществляется Министерством юстиции.</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sz w:val="28"/>
                <w:szCs w:val="28"/>
                <w:lang w:eastAsia="ru-RU"/>
              </w:rPr>
              <w:t xml:space="preserve">3. Распространение нормативных правовых актов из Государственного реестра нормативных правовых актов осуществляется бесплатно </w:t>
            </w:r>
            <w:r w:rsidRPr="000C34C4">
              <w:rPr>
                <w:rFonts w:ascii="Times New Roman" w:eastAsia="Times New Roman" w:hAnsi="Times New Roman" w:cs="Times New Roman"/>
                <w:b/>
                <w:sz w:val="28"/>
                <w:szCs w:val="28"/>
                <w:lang w:val="ky-KG" w:eastAsia="ru-RU"/>
              </w:rPr>
              <w:t>через Централизованный банк данных правовой информации.</w:t>
            </w:r>
          </w:p>
          <w:p w:rsidR="00055FDA" w:rsidRPr="00AE167F"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sz w:val="28"/>
                <w:szCs w:val="28"/>
                <w:lang w:eastAsia="ru-RU"/>
              </w:rPr>
              <w:t xml:space="preserve">4. </w:t>
            </w:r>
            <w:r w:rsidRPr="00AE167F">
              <w:rPr>
                <w:rFonts w:ascii="Times New Roman" w:eastAsia="Times New Roman" w:hAnsi="Times New Roman" w:cs="Times New Roman"/>
                <w:b/>
                <w:sz w:val="28"/>
                <w:szCs w:val="28"/>
                <w:lang w:eastAsia="ru-RU"/>
              </w:rPr>
              <w:t xml:space="preserve">Порядок ведения Государственного реестра нормативных правовых актов </w:t>
            </w:r>
            <w:r w:rsidRPr="00AE167F">
              <w:rPr>
                <w:rFonts w:ascii="Times New Roman" w:eastAsia="Times New Roman" w:hAnsi="Times New Roman" w:cs="Times New Roman"/>
                <w:b/>
                <w:sz w:val="28"/>
                <w:szCs w:val="28"/>
                <w:lang w:val="ky-KG" w:eastAsia="ru-RU"/>
              </w:rPr>
              <w:t xml:space="preserve">и Централизованного банка данных правовой информации </w:t>
            </w:r>
            <w:r w:rsidRPr="00AE167F">
              <w:rPr>
                <w:rFonts w:ascii="Times New Roman" w:eastAsia="Times New Roman" w:hAnsi="Times New Roman" w:cs="Times New Roman"/>
                <w:b/>
                <w:sz w:val="28"/>
                <w:szCs w:val="28"/>
                <w:lang w:eastAsia="ru-RU"/>
              </w:rPr>
              <w:t xml:space="preserve">определяется </w:t>
            </w:r>
            <w:r w:rsidRPr="00AE167F">
              <w:rPr>
                <w:rFonts w:ascii="Times New Roman" w:eastAsia="Times New Roman" w:hAnsi="Times New Roman" w:cs="Times New Roman"/>
                <w:b/>
                <w:sz w:val="28"/>
                <w:szCs w:val="28"/>
                <w:lang w:val="ky-KG" w:eastAsia="ru-RU"/>
              </w:rPr>
              <w:t>Кабинетом Министров.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5. Нормативный правовой акт, не включенный в Государственный реестр нормативных правовых актов, не имеет юридической силы.</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p>
        </w:tc>
      </w:tr>
      <w:tr w:rsidR="00055FDA" w:rsidRPr="000C34C4" w:rsidTr="007D313C">
        <w:tc>
          <w:tcPr>
            <w:tcW w:w="7393" w:type="dxa"/>
          </w:tcPr>
          <w:p w:rsidR="00055FDA" w:rsidRPr="00D124C6" w:rsidRDefault="00055FDA" w:rsidP="007D313C">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A180D">
              <w:rPr>
                <w:rFonts w:ascii="Times New Roman" w:eastAsia="Times New Roman" w:hAnsi="Times New Roman" w:cs="Times New Roman"/>
                <w:bCs/>
                <w:color w:val="000000" w:themeColor="text1"/>
                <w:sz w:val="28"/>
                <w:szCs w:val="28"/>
                <w:lang w:eastAsia="ru-RU"/>
              </w:rPr>
              <w:lastRenderedPageBreak/>
              <w:t>Статья 29.</w:t>
            </w:r>
            <w:r w:rsidRPr="00E848EC">
              <w:rPr>
                <w:rFonts w:ascii="Times New Roman" w:eastAsia="Times New Roman" w:hAnsi="Times New Roman" w:cs="Times New Roman"/>
                <w:b/>
                <w:bCs/>
                <w:color w:val="000000" w:themeColor="text1"/>
                <w:sz w:val="28"/>
                <w:szCs w:val="28"/>
                <w:lang w:eastAsia="ru-RU"/>
              </w:rPr>
              <w:t xml:space="preserve"> </w:t>
            </w:r>
            <w:r w:rsidRPr="00D124C6">
              <w:rPr>
                <w:rFonts w:ascii="Times New Roman" w:eastAsia="Times New Roman" w:hAnsi="Times New Roman" w:cs="Times New Roman"/>
                <w:bCs/>
                <w:color w:val="000000" w:themeColor="text1"/>
                <w:sz w:val="28"/>
                <w:szCs w:val="28"/>
                <w:lang w:eastAsia="ru-RU"/>
              </w:rPr>
              <w:t>Порядок официального опубликования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 Нормативные правовые акты подлежат официальному опубликованию.</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2. Под официальным опубликованием нормативных правовых актов понимается доведение их до всеобщего сведения путем воспроизведения текста нормативных правовых актов в печатном или электронном издании, определяемом </w:t>
            </w:r>
            <w:r w:rsidRPr="000C34C4">
              <w:rPr>
                <w:rFonts w:ascii="Times New Roman" w:eastAsia="Times New Roman" w:hAnsi="Times New Roman" w:cs="Times New Roman"/>
                <w:b/>
                <w:color w:val="000000" w:themeColor="text1"/>
                <w:sz w:val="28"/>
                <w:szCs w:val="28"/>
                <w:lang w:eastAsia="ru-RU"/>
              </w:rPr>
              <w:t>Правительством.</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Нормативные правовые акты представительных органов местного самоуправления могут опубликовываться в печатном или электронном издании, определяемом </w:t>
            </w:r>
            <w:r w:rsidRPr="000C34C4">
              <w:rPr>
                <w:rFonts w:ascii="Times New Roman" w:eastAsia="Times New Roman" w:hAnsi="Times New Roman" w:cs="Times New Roman"/>
                <w:b/>
                <w:color w:val="000000" w:themeColor="text1"/>
                <w:sz w:val="28"/>
                <w:szCs w:val="28"/>
                <w:lang w:eastAsia="ru-RU"/>
              </w:rPr>
              <w:t>Правительством</w:t>
            </w:r>
            <w:r w:rsidRPr="000C34C4">
              <w:rPr>
                <w:rFonts w:ascii="Times New Roman" w:eastAsia="Times New Roman" w:hAnsi="Times New Roman" w:cs="Times New Roman"/>
                <w:color w:val="000000" w:themeColor="text1"/>
                <w:sz w:val="28"/>
                <w:szCs w:val="28"/>
                <w:lang w:eastAsia="ru-RU"/>
              </w:rPr>
              <w:t>, или в специальных местах обозрения (досках, стендах), определяемых представительным органом местного самоуправления.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3. Официальное опубликование нормативных правовых актов осуществляется на государственном и официальном языках, за исключением нормативных правовых актов представительных органов местного самоуправления, принятых в соответствии с частью 1-</w:t>
            </w:r>
            <w:r w:rsidRPr="000C34C4">
              <w:rPr>
                <w:rFonts w:ascii="Times New Roman" w:eastAsia="Times New Roman" w:hAnsi="Times New Roman" w:cs="Times New Roman"/>
                <w:color w:val="000000" w:themeColor="text1"/>
                <w:sz w:val="28"/>
                <w:szCs w:val="28"/>
                <w:vertAlign w:val="superscript"/>
                <w:lang w:eastAsia="ru-RU"/>
              </w:rPr>
              <w:t>1</w:t>
            </w:r>
            <w:r w:rsidRPr="000C34C4">
              <w:rPr>
                <w:rFonts w:ascii="Times New Roman" w:eastAsia="Times New Roman" w:hAnsi="Times New Roman" w:cs="Times New Roman"/>
                <w:color w:val="000000" w:themeColor="text1"/>
                <w:sz w:val="28"/>
                <w:szCs w:val="28"/>
                <w:lang w:eastAsia="ru-RU"/>
              </w:rPr>
              <w:t xml:space="preserve"> </w:t>
            </w:r>
            <w:hyperlink r:id="rId36" w:anchor="st_26" w:history="1">
              <w:r w:rsidRPr="000C34C4">
                <w:rPr>
                  <w:rFonts w:ascii="Times New Roman" w:eastAsia="Times New Roman" w:hAnsi="Times New Roman" w:cs="Times New Roman"/>
                  <w:color w:val="000000" w:themeColor="text1"/>
                  <w:sz w:val="28"/>
                  <w:szCs w:val="28"/>
                  <w:lang w:eastAsia="ru-RU"/>
                </w:rPr>
                <w:t>статьи 26</w:t>
              </w:r>
            </w:hyperlink>
            <w:r w:rsidRPr="000C34C4">
              <w:rPr>
                <w:rFonts w:ascii="Times New Roman" w:eastAsia="Times New Roman" w:hAnsi="Times New Roman" w:cs="Times New Roman"/>
                <w:color w:val="000000" w:themeColor="text1"/>
                <w:sz w:val="28"/>
                <w:szCs w:val="28"/>
                <w:lang w:eastAsia="ru-RU"/>
              </w:rPr>
              <w:t xml:space="preserve"> настоящего Закона, которые публикуются на языке принятия.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4. Датой официального опубликования нормативного правового акта считается день выхода в свет издания, в </w:t>
            </w:r>
            <w:r w:rsidRPr="000C34C4">
              <w:rPr>
                <w:rFonts w:ascii="Times New Roman" w:eastAsia="Times New Roman" w:hAnsi="Times New Roman" w:cs="Times New Roman"/>
                <w:color w:val="000000" w:themeColor="text1"/>
                <w:sz w:val="28"/>
                <w:szCs w:val="28"/>
                <w:lang w:eastAsia="ru-RU"/>
              </w:rPr>
              <w:lastRenderedPageBreak/>
              <w:t>котором помещен этот акт, день размещения текста нормативного правового акта представительных органов местного самоуправления в специальных местах обозрения.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5. Официальное опубликование нормативных правовых актов в неполном изложении не допускается, за исключением нормативных правовых актов, содержащих государственную и (или) военную тайну.</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6. Сведения об опубликовании включаются в Государственный реестр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7. При издании нормативных правовых актов в других средствах массовой информации ссылка на официальный источник издания обязательна.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8. В правоприменительной практике должны использоваться официальные публикации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9. По нормативным правовым актам, возлагающим новые обязанности на граждан и юридических лиц, устанавливающим или усиливающим ответственность, нормотворческий орган либо государственный орган</w:t>
            </w:r>
            <w:r w:rsidRPr="000C34C4">
              <w:rPr>
                <w:rFonts w:ascii="Times New Roman" w:eastAsia="Times New Roman" w:hAnsi="Times New Roman" w:cs="Times New Roman"/>
                <w:color w:val="000000" w:themeColor="text1"/>
                <w:sz w:val="28"/>
                <w:szCs w:val="28"/>
                <w:lang w:val="ky-KG" w:eastAsia="ru-RU"/>
              </w:rPr>
              <w:t>,</w:t>
            </w:r>
            <w:r w:rsidRPr="000C34C4">
              <w:rPr>
                <w:rFonts w:ascii="Times New Roman" w:eastAsia="Times New Roman" w:hAnsi="Times New Roman" w:cs="Times New Roman"/>
                <w:color w:val="000000" w:themeColor="text1"/>
                <w:sz w:val="28"/>
                <w:szCs w:val="28"/>
                <w:lang w:eastAsia="ru-RU"/>
              </w:rPr>
              <w:t xml:space="preserve"> (должностное лицо), в компетенцию которого входят вопросы, затрагиваемые данным нормативным правовым актом, обязательно проводят информационно-разъяснительную работу.</w:t>
            </w:r>
          </w:p>
        </w:tc>
        <w:tc>
          <w:tcPr>
            <w:tcW w:w="7393" w:type="dxa"/>
          </w:tcPr>
          <w:p w:rsidR="00055FDA" w:rsidRPr="00D124C6" w:rsidRDefault="00055FDA" w:rsidP="007D313C">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A180D">
              <w:rPr>
                <w:rFonts w:ascii="Times New Roman" w:eastAsia="Times New Roman" w:hAnsi="Times New Roman" w:cs="Times New Roman"/>
                <w:bCs/>
                <w:color w:val="000000" w:themeColor="text1"/>
                <w:sz w:val="28"/>
                <w:szCs w:val="28"/>
                <w:lang w:eastAsia="ru-RU"/>
              </w:rPr>
              <w:lastRenderedPageBreak/>
              <w:t>Статья 29.</w:t>
            </w:r>
            <w:r w:rsidRPr="00E848EC">
              <w:rPr>
                <w:rFonts w:ascii="Times New Roman" w:eastAsia="Times New Roman" w:hAnsi="Times New Roman" w:cs="Times New Roman"/>
                <w:b/>
                <w:bCs/>
                <w:color w:val="000000" w:themeColor="text1"/>
                <w:sz w:val="28"/>
                <w:szCs w:val="28"/>
                <w:lang w:eastAsia="ru-RU"/>
              </w:rPr>
              <w:t xml:space="preserve"> </w:t>
            </w:r>
            <w:r w:rsidRPr="00D124C6">
              <w:rPr>
                <w:rFonts w:ascii="Times New Roman" w:eastAsia="Times New Roman" w:hAnsi="Times New Roman" w:cs="Times New Roman"/>
                <w:bCs/>
                <w:color w:val="000000" w:themeColor="text1"/>
                <w:sz w:val="28"/>
                <w:szCs w:val="28"/>
                <w:lang w:eastAsia="ru-RU"/>
              </w:rPr>
              <w:t>Порядок официального опубликования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1. Нормативные правовые акты подлежат официальному опубликованию.</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val="ky-KG" w:eastAsia="ru-RU"/>
              </w:rPr>
            </w:pPr>
            <w:r w:rsidRPr="000C34C4">
              <w:rPr>
                <w:rFonts w:ascii="Times New Roman" w:eastAsia="Times New Roman" w:hAnsi="Times New Roman" w:cs="Times New Roman"/>
                <w:color w:val="000000" w:themeColor="text1"/>
                <w:sz w:val="28"/>
                <w:szCs w:val="28"/>
                <w:lang w:eastAsia="ru-RU"/>
              </w:rPr>
              <w:t xml:space="preserve">2. Под официальным опубликованием нормативных правовых актов понимается доведение их до всеобщего сведения путем воспроизведения текста нормативных правовых актов в печатном или электронном издании, определяемом </w:t>
            </w:r>
            <w:r w:rsidRPr="000C34C4">
              <w:rPr>
                <w:rFonts w:ascii="Times New Roman" w:eastAsia="Times New Roman" w:hAnsi="Times New Roman" w:cs="Times New Roman"/>
                <w:b/>
                <w:color w:val="000000" w:themeColor="text1"/>
                <w:sz w:val="28"/>
                <w:szCs w:val="28"/>
                <w:lang w:val="ky-KG" w:eastAsia="ru-RU"/>
              </w:rPr>
              <w:t>Кабинетом Министров.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Нормативные правовые акты представительных органов местного самоуправления могут опубликовываться в печатном или электронном издании, определяемом </w:t>
            </w:r>
            <w:r w:rsidRPr="000C34C4">
              <w:rPr>
                <w:rFonts w:ascii="Times New Roman" w:eastAsia="Times New Roman" w:hAnsi="Times New Roman" w:cs="Times New Roman"/>
                <w:b/>
                <w:color w:val="000000" w:themeColor="text1"/>
                <w:sz w:val="28"/>
                <w:szCs w:val="28"/>
                <w:lang w:val="ky-KG" w:eastAsia="ru-RU"/>
              </w:rPr>
              <w:t>Кабинетом Министров</w:t>
            </w:r>
            <w:r w:rsidRPr="000C34C4">
              <w:rPr>
                <w:rFonts w:ascii="Times New Roman" w:eastAsia="Times New Roman" w:hAnsi="Times New Roman" w:cs="Times New Roman"/>
                <w:color w:val="000000" w:themeColor="text1"/>
                <w:sz w:val="28"/>
                <w:szCs w:val="28"/>
                <w:lang w:eastAsia="ru-RU"/>
              </w:rPr>
              <w:t>, или в специальных местах обозрения (досках, стендах), определяемых представительным органом местного самоуправления.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3. Официальное опубликование нормативных правовых актов осуществляется на государственном и официальном языках, за исключением нормативных правовых актов представительных органов местного самоуправления, принятых в соответствии с частью 1-</w:t>
            </w:r>
            <w:r w:rsidRPr="000C34C4">
              <w:rPr>
                <w:rFonts w:ascii="Times New Roman" w:eastAsia="Times New Roman" w:hAnsi="Times New Roman" w:cs="Times New Roman"/>
                <w:color w:val="000000" w:themeColor="text1"/>
                <w:sz w:val="28"/>
                <w:szCs w:val="28"/>
                <w:vertAlign w:val="superscript"/>
                <w:lang w:eastAsia="ru-RU"/>
              </w:rPr>
              <w:t>1</w:t>
            </w:r>
            <w:r w:rsidRPr="000C34C4">
              <w:rPr>
                <w:rFonts w:ascii="Times New Roman" w:eastAsia="Times New Roman" w:hAnsi="Times New Roman" w:cs="Times New Roman"/>
                <w:color w:val="000000" w:themeColor="text1"/>
                <w:sz w:val="28"/>
                <w:szCs w:val="28"/>
                <w:lang w:eastAsia="ru-RU"/>
              </w:rPr>
              <w:t xml:space="preserve"> </w:t>
            </w:r>
            <w:hyperlink r:id="rId37" w:anchor="st_26" w:history="1">
              <w:r w:rsidRPr="000C34C4">
                <w:rPr>
                  <w:rFonts w:ascii="Times New Roman" w:eastAsia="Times New Roman" w:hAnsi="Times New Roman" w:cs="Times New Roman"/>
                  <w:color w:val="000000" w:themeColor="text1"/>
                  <w:sz w:val="28"/>
                  <w:szCs w:val="28"/>
                  <w:lang w:eastAsia="ru-RU"/>
                </w:rPr>
                <w:t>статьи 26</w:t>
              </w:r>
            </w:hyperlink>
            <w:r w:rsidRPr="000C34C4">
              <w:rPr>
                <w:rFonts w:ascii="Times New Roman" w:eastAsia="Times New Roman" w:hAnsi="Times New Roman" w:cs="Times New Roman"/>
                <w:color w:val="000000" w:themeColor="text1"/>
                <w:sz w:val="28"/>
                <w:szCs w:val="28"/>
                <w:lang w:eastAsia="ru-RU"/>
              </w:rPr>
              <w:t xml:space="preserve"> настоящего Закона, которые публикуются на языке принятия.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 xml:space="preserve">4. Датой официального опубликования нормативного правового акта считается день выхода в свет издания, в </w:t>
            </w:r>
            <w:r w:rsidRPr="000C34C4">
              <w:rPr>
                <w:rFonts w:ascii="Times New Roman" w:eastAsia="Times New Roman" w:hAnsi="Times New Roman" w:cs="Times New Roman"/>
                <w:color w:val="000000" w:themeColor="text1"/>
                <w:sz w:val="28"/>
                <w:szCs w:val="28"/>
                <w:lang w:eastAsia="ru-RU"/>
              </w:rPr>
              <w:lastRenderedPageBreak/>
              <w:t>котором помещен этот акт, день размещения текста нормативного правового акта представительных органов местного самоуправления в специальных местах обозрения.</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5. Официальное опубликование нормативных правовых актов в неполном изложении не допускается, за исключением нормативных правовых актов, содержащих государственную и (или) военную тайну.</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6. Сведения об опубликовании включаются в Государственный реестр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7. При издании нормативных правовых актов в других средствах массовой информации ссылка на официальный источник издания обязательна.</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8. В правоприменительной практике должны использоваться официальные публикации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34C4">
              <w:rPr>
                <w:rFonts w:ascii="Times New Roman" w:eastAsia="Times New Roman" w:hAnsi="Times New Roman" w:cs="Times New Roman"/>
                <w:color w:val="000000" w:themeColor="text1"/>
                <w:sz w:val="28"/>
                <w:szCs w:val="28"/>
                <w:lang w:eastAsia="ru-RU"/>
              </w:rPr>
              <w:t>9. По нормативным правовым актам, возлагающим новые обязанности на граждан и юридических лиц, устанавливающим или усиливающим ответственность, нормотворческий орган либо государственный орган</w:t>
            </w:r>
            <w:r w:rsidRPr="000C34C4">
              <w:rPr>
                <w:rFonts w:ascii="Times New Roman" w:eastAsia="Times New Roman" w:hAnsi="Times New Roman" w:cs="Times New Roman"/>
                <w:color w:val="000000" w:themeColor="text1"/>
                <w:sz w:val="28"/>
                <w:szCs w:val="28"/>
                <w:lang w:val="ky-KG" w:eastAsia="ru-RU"/>
              </w:rPr>
              <w:t xml:space="preserve">, </w:t>
            </w:r>
            <w:r w:rsidRPr="000C34C4">
              <w:rPr>
                <w:rFonts w:ascii="Times New Roman" w:eastAsia="Times New Roman" w:hAnsi="Times New Roman" w:cs="Times New Roman"/>
                <w:color w:val="000000" w:themeColor="text1"/>
                <w:sz w:val="28"/>
                <w:szCs w:val="28"/>
                <w:lang w:eastAsia="ru-RU"/>
              </w:rPr>
              <w:t>(должностное лицо)</w:t>
            </w:r>
            <w:r w:rsidRPr="000C34C4">
              <w:rPr>
                <w:rFonts w:ascii="Times New Roman" w:eastAsia="Times New Roman" w:hAnsi="Times New Roman" w:cs="Times New Roman"/>
                <w:color w:val="000000" w:themeColor="text1"/>
                <w:sz w:val="28"/>
                <w:szCs w:val="28"/>
                <w:lang w:val="ky-KG" w:eastAsia="ru-RU"/>
              </w:rPr>
              <w:t xml:space="preserve">, </w:t>
            </w:r>
            <w:r w:rsidRPr="000C34C4">
              <w:rPr>
                <w:rFonts w:ascii="Times New Roman" w:eastAsia="Times New Roman" w:hAnsi="Times New Roman" w:cs="Times New Roman"/>
                <w:color w:val="000000" w:themeColor="text1"/>
                <w:sz w:val="28"/>
                <w:szCs w:val="28"/>
                <w:lang w:eastAsia="ru-RU"/>
              </w:rPr>
              <w:t>в компетенцию которого входят вопросы, затрагиваемые данным нормативным правовым актом, обязательно проводят информационно-разъяснительную работу.</w:t>
            </w:r>
          </w:p>
          <w:p w:rsidR="00055FDA" w:rsidRPr="000C34C4" w:rsidRDefault="00055FDA" w:rsidP="007D313C">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055FDA" w:rsidRPr="000C34C4" w:rsidTr="007D313C">
        <w:tc>
          <w:tcPr>
            <w:tcW w:w="7393" w:type="dxa"/>
          </w:tcPr>
          <w:p w:rsidR="00055FDA" w:rsidRPr="00E848EC" w:rsidRDefault="00055FDA" w:rsidP="007D313C">
            <w:pPr>
              <w:spacing w:after="0" w:line="240" w:lineRule="auto"/>
              <w:ind w:firstLine="567"/>
              <w:jc w:val="both"/>
              <w:rPr>
                <w:rFonts w:ascii="Times New Roman" w:eastAsia="Times New Roman" w:hAnsi="Times New Roman" w:cs="Times New Roman"/>
                <w:b/>
                <w:bCs/>
                <w:sz w:val="28"/>
                <w:szCs w:val="28"/>
                <w:lang w:eastAsia="ru-RU"/>
              </w:rPr>
            </w:pPr>
            <w:r w:rsidRPr="000A180D">
              <w:rPr>
                <w:rFonts w:ascii="Times New Roman" w:eastAsia="Times New Roman" w:hAnsi="Times New Roman" w:cs="Times New Roman"/>
                <w:bCs/>
                <w:sz w:val="28"/>
                <w:szCs w:val="28"/>
                <w:lang w:eastAsia="ru-RU"/>
              </w:rPr>
              <w:lastRenderedPageBreak/>
              <w:t>Статья 30.</w:t>
            </w:r>
            <w:r w:rsidRPr="00E848EC">
              <w:rPr>
                <w:rFonts w:ascii="Times New Roman" w:eastAsia="Times New Roman" w:hAnsi="Times New Roman" w:cs="Times New Roman"/>
                <w:b/>
                <w:bCs/>
                <w:sz w:val="28"/>
                <w:szCs w:val="28"/>
                <w:lang w:eastAsia="ru-RU"/>
              </w:rPr>
              <w:t xml:space="preserve"> </w:t>
            </w:r>
            <w:r w:rsidRPr="001F5840">
              <w:rPr>
                <w:rFonts w:ascii="Times New Roman" w:eastAsia="Times New Roman" w:hAnsi="Times New Roman" w:cs="Times New Roman"/>
                <w:bCs/>
                <w:sz w:val="28"/>
                <w:szCs w:val="28"/>
                <w:lang w:eastAsia="ru-RU"/>
              </w:rPr>
              <w:t>Вступление в силу (применение)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1. Официальное опубликование нормативных правовых актов является обязательным условием вступления их в силу.</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val="ky-KG" w:eastAsia="ru-RU"/>
              </w:rPr>
            </w:pPr>
            <w:r w:rsidRPr="000C34C4">
              <w:rPr>
                <w:rFonts w:ascii="Times New Roman" w:eastAsia="Times New Roman" w:hAnsi="Times New Roman" w:cs="Times New Roman"/>
                <w:sz w:val="28"/>
                <w:szCs w:val="28"/>
                <w:lang w:eastAsia="ru-RU"/>
              </w:rPr>
              <w:t>2. Закон вступает в силу по истечении десяти дней со дня официального опубликования, если иное не предусмотрено в самом законе или в законе о порядке введения его в действие.</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3. Другие нормативные правовые акты вступают в силу по истечении пятнадцати дней со дня официального опубликования, если иное не предусмотрено в самом нормативном правовом акте. </w:t>
            </w:r>
            <w:r w:rsidRPr="00CD37A4">
              <w:rPr>
                <w:rFonts w:ascii="Times New Roman" w:eastAsia="Times New Roman" w:hAnsi="Times New Roman" w:cs="Times New Roman"/>
                <w:b/>
                <w:strike/>
                <w:sz w:val="28"/>
                <w:szCs w:val="28"/>
                <w:lang w:eastAsia="ru-RU"/>
              </w:rPr>
              <w:t>Нормативные правовые акты, регулирующие предпринимательскую деятельность, вступают в силу не ранее пятнадцати дней со дня официального опубликования.</w:t>
            </w:r>
          </w:p>
        </w:tc>
        <w:tc>
          <w:tcPr>
            <w:tcW w:w="7393" w:type="dxa"/>
          </w:tcPr>
          <w:p w:rsidR="00055FDA" w:rsidRPr="001F5840"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0A180D">
              <w:rPr>
                <w:rFonts w:ascii="Times New Roman" w:eastAsia="Times New Roman" w:hAnsi="Times New Roman" w:cs="Times New Roman"/>
                <w:bCs/>
                <w:sz w:val="28"/>
                <w:szCs w:val="28"/>
                <w:lang w:eastAsia="ru-RU"/>
              </w:rPr>
              <w:lastRenderedPageBreak/>
              <w:t>Статья 30.</w:t>
            </w:r>
            <w:r w:rsidRPr="00E848EC">
              <w:rPr>
                <w:rFonts w:ascii="Times New Roman" w:eastAsia="Times New Roman" w:hAnsi="Times New Roman" w:cs="Times New Roman"/>
                <w:b/>
                <w:bCs/>
                <w:sz w:val="28"/>
                <w:szCs w:val="28"/>
                <w:lang w:eastAsia="ru-RU"/>
              </w:rPr>
              <w:t xml:space="preserve"> </w:t>
            </w:r>
            <w:r w:rsidRPr="001F5840">
              <w:rPr>
                <w:rFonts w:ascii="Times New Roman" w:eastAsia="Times New Roman" w:hAnsi="Times New Roman" w:cs="Times New Roman"/>
                <w:bCs/>
                <w:sz w:val="28"/>
                <w:szCs w:val="28"/>
                <w:lang w:eastAsia="ru-RU"/>
              </w:rPr>
              <w:t>Вступление в силу (применение)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lastRenderedPageBreak/>
              <w:t>1. Официальное опубликование нормативных правовых актов является обязательным условием вступления их в силу.</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2. </w:t>
            </w:r>
            <w:r w:rsidRPr="000C34C4">
              <w:rPr>
                <w:rFonts w:ascii="Times New Roman" w:eastAsia="Times New Roman" w:hAnsi="Times New Roman" w:cs="Times New Roman"/>
                <w:sz w:val="28"/>
                <w:szCs w:val="28"/>
                <w:lang w:val="ky-KG" w:eastAsia="ru-RU"/>
              </w:rPr>
              <w:t>Закон</w:t>
            </w:r>
            <w:r w:rsidRPr="000C34C4">
              <w:rPr>
                <w:rFonts w:ascii="Times New Roman" w:eastAsia="Times New Roman" w:hAnsi="Times New Roman" w:cs="Times New Roman"/>
                <w:sz w:val="28"/>
                <w:szCs w:val="28"/>
                <w:lang w:eastAsia="ru-RU"/>
              </w:rPr>
              <w:t xml:space="preserve"> вступает в силу по истечении десяти дней со дня официального опубликования, если иное не предусмотрено в самом </w:t>
            </w:r>
            <w:r w:rsidRPr="000C34C4">
              <w:rPr>
                <w:rFonts w:ascii="Times New Roman" w:eastAsia="Times New Roman" w:hAnsi="Times New Roman" w:cs="Times New Roman"/>
                <w:sz w:val="28"/>
                <w:szCs w:val="28"/>
                <w:lang w:val="ky-KG" w:eastAsia="ru-RU"/>
              </w:rPr>
              <w:t>законе</w:t>
            </w:r>
            <w:r w:rsidRPr="000C34C4">
              <w:rPr>
                <w:rFonts w:ascii="Times New Roman" w:eastAsia="Times New Roman" w:hAnsi="Times New Roman" w:cs="Times New Roman"/>
                <w:sz w:val="28"/>
                <w:szCs w:val="28"/>
                <w:lang w:eastAsia="ru-RU"/>
              </w:rPr>
              <w:t xml:space="preserve"> или в законе</w:t>
            </w:r>
            <w:r w:rsidRPr="000C34C4">
              <w:rPr>
                <w:rFonts w:ascii="Times New Roman" w:eastAsia="Times New Roman" w:hAnsi="Times New Roman" w:cs="Times New Roman"/>
                <w:b/>
                <w:sz w:val="28"/>
                <w:szCs w:val="28"/>
                <w:lang w:val="ky-KG" w:eastAsia="ru-RU"/>
              </w:rPr>
              <w:t xml:space="preserve"> </w:t>
            </w:r>
            <w:r w:rsidRPr="000C34C4">
              <w:rPr>
                <w:rFonts w:ascii="Times New Roman" w:eastAsia="Times New Roman" w:hAnsi="Times New Roman" w:cs="Times New Roman"/>
                <w:sz w:val="28"/>
                <w:szCs w:val="28"/>
                <w:lang w:eastAsia="ru-RU"/>
              </w:rPr>
              <w:t>о порядке введения его в действие.</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r w:rsidRPr="000C34C4">
              <w:rPr>
                <w:rFonts w:ascii="Times New Roman" w:eastAsia="Times New Roman" w:hAnsi="Times New Roman" w:cs="Times New Roman"/>
                <w:sz w:val="28"/>
                <w:szCs w:val="28"/>
                <w:lang w:eastAsia="ru-RU"/>
              </w:rPr>
              <w:t xml:space="preserve">3. Другие нормативные правовые акты вступают в силу по истечении пятнадцати дней со дня официального опубликования, если иное не предусмотрено в самом нормативном правовом акте. </w:t>
            </w:r>
          </w:p>
          <w:p w:rsidR="00055FDA" w:rsidRPr="000C34C4" w:rsidRDefault="00055FDA" w:rsidP="007D313C">
            <w:pPr>
              <w:spacing w:after="0" w:line="240" w:lineRule="auto"/>
              <w:ind w:firstLine="567"/>
              <w:jc w:val="both"/>
              <w:rPr>
                <w:rFonts w:ascii="Times New Roman" w:eastAsia="Times New Roman" w:hAnsi="Times New Roman" w:cs="Times New Roman"/>
                <w:b/>
                <w:sz w:val="28"/>
                <w:szCs w:val="28"/>
                <w:lang w:val="ky-KG" w:eastAsia="ru-RU"/>
              </w:rPr>
            </w:pPr>
          </w:p>
        </w:tc>
      </w:tr>
      <w:tr w:rsidR="00DB3031" w:rsidRPr="000C34C4" w:rsidTr="00323180">
        <w:tc>
          <w:tcPr>
            <w:tcW w:w="14786" w:type="dxa"/>
            <w:gridSpan w:val="2"/>
          </w:tcPr>
          <w:p w:rsidR="00DB3031" w:rsidRPr="00CC3CC9" w:rsidRDefault="00DB3031" w:rsidP="00CC3CC9">
            <w:pPr>
              <w:pStyle w:val="tkZagolovok3"/>
              <w:spacing w:before="0" w:after="0" w:line="240" w:lineRule="auto"/>
              <w:rPr>
                <w:rFonts w:ascii="Times New Roman" w:hAnsi="Times New Roman" w:cs="Times New Roman"/>
                <w:b w:val="0"/>
                <w:sz w:val="28"/>
                <w:szCs w:val="28"/>
              </w:rPr>
            </w:pPr>
            <w:r w:rsidRPr="00CC3CC9">
              <w:rPr>
                <w:rFonts w:ascii="Times New Roman" w:hAnsi="Times New Roman" w:cs="Times New Roman"/>
                <w:b w:val="0"/>
                <w:sz w:val="28"/>
                <w:szCs w:val="28"/>
              </w:rPr>
              <w:lastRenderedPageBreak/>
              <w:t>Глава 5</w:t>
            </w:r>
            <w:r w:rsidRPr="00CC3CC9">
              <w:rPr>
                <w:rFonts w:ascii="Times New Roman" w:hAnsi="Times New Roman" w:cs="Times New Roman"/>
                <w:b w:val="0"/>
                <w:sz w:val="28"/>
                <w:szCs w:val="28"/>
              </w:rPr>
              <w:br/>
              <w:t>Реализация нормативных правовых актов</w:t>
            </w:r>
          </w:p>
        </w:tc>
      </w:tr>
      <w:tr w:rsidR="00055FDA" w:rsidRPr="000C34C4" w:rsidTr="007D313C">
        <w:tc>
          <w:tcPr>
            <w:tcW w:w="7393" w:type="dxa"/>
          </w:tcPr>
          <w:p w:rsidR="00055FDA" w:rsidRPr="000C34C4" w:rsidRDefault="00055FDA" w:rsidP="007D313C">
            <w:pPr>
              <w:spacing w:after="0" w:line="240" w:lineRule="auto"/>
              <w:ind w:firstLine="567"/>
              <w:rPr>
                <w:rFonts w:ascii="Times New Roman" w:eastAsia="Times New Roman" w:hAnsi="Times New Roman" w:cs="Times New Roman"/>
                <w:bCs/>
                <w:color w:val="000000" w:themeColor="text1"/>
                <w:sz w:val="28"/>
                <w:szCs w:val="28"/>
                <w:lang w:eastAsia="ru-RU"/>
              </w:rPr>
            </w:pPr>
          </w:p>
        </w:tc>
        <w:tc>
          <w:tcPr>
            <w:tcW w:w="7393" w:type="dxa"/>
          </w:tcPr>
          <w:p w:rsidR="00055FDA" w:rsidRPr="000C34C4" w:rsidRDefault="00055FDA" w:rsidP="007D313C">
            <w:pPr>
              <w:keepNext/>
              <w:keepLines/>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0C34C4">
              <w:rPr>
                <w:rFonts w:ascii="Times New Roman" w:eastAsia="Times New Roman" w:hAnsi="Times New Roman" w:cs="Times New Roman"/>
                <w:b/>
                <w:color w:val="000000"/>
                <w:sz w:val="28"/>
                <w:szCs w:val="28"/>
              </w:rPr>
              <w:t xml:space="preserve">      Статья 3</w:t>
            </w:r>
            <w:r w:rsidRPr="000C34C4">
              <w:rPr>
                <w:rFonts w:ascii="Times New Roman" w:eastAsia="Times New Roman" w:hAnsi="Times New Roman" w:cs="Times New Roman"/>
                <w:b/>
                <w:sz w:val="28"/>
                <w:szCs w:val="28"/>
              </w:rPr>
              <w:t>1</w:t>
            </w:r>
            <w:r w:rsidRPr="000C34C4">
              <w:rPr>
                <w:rFonts w:ascii="Times New Roman" w:eastAsia="Times New Roman" w:hAnsi="Times New Roman" w:cs="Times New Roman"/>
                <w:b/>
                <w:sz w:val="28"/>
                <w:szCs w:val="28"/>
                <w:vertAlign w:val="superscript"/>
              </w:rPr>
              <w:t>1</w:t>
            </w:r>
            <w:r w:rsidRPr="000C34C4">
              <w:rPr>
                <w:rFonts w:ascii="Times New Roman" w:eastAsia="Times New Roman" w:hAnsi="Times New Roman" w:cs="Times New Roman"/>
                <w:b/>
                <w:color w:val="000000"/>
                <w:sz w:val="28"/>
                <w:szCs w:val="28"/>
              </w:rPr>
              <w:t>. Правовое регулирование общественных отношений в пилотном режиме</w:t>
            </w:r>
          </w:p>
          <w:p w:rsidR="00055FDA" w:rsidRPr="00A84393" w:rsidRDefault="00055FDA" w:rsidP="007D313C">
            <w:pPr>
              <w:spacing w:after="0" w:line="240" w:lineRule="auto"/>
              <w:ind w:firstLine="459"/>
              <w:jc w:val="both"/>
              <w:rPr>
                <w:rFonts w:ascii="Times New Roman" w:eastAsia="Times New Roman" w:hAnsi="Times New Roman" w:cs="Times New Roman"/>
                <w:b/>
                <w:sz w:val="28"/>
                <w:szCs w:val="28"/>
              </w:rPr>
            </w:pPr>
            <w:r w:rsidRPr="00A84393">
              <w:rPr>
                <w:rFonts w:ascii="Times New Roman" w:eastAsia="Times New Roman" w:hAnsi="Times New Roman" w:cs="Times New Roman"/>
                <w:b/>
                <w:color w:val="000000"/>
                <w:sz w:val="28"/>
                <w:szCs w:val="28"/>
              </w:rPr>
              <w:t>1. В целях апробирования функционирования новых общественных отношений Президент или Кабинет Министров вправе сроком до одного года ввести проект пилотного регулирования.</w:t>
            </w:r>
          </w:p>
          <w:p w:rsidR="00055FDA" w:rsidRPr="00A84393" w:rsidRDefault="00055FDA" w:rsidP="007D313C">
            <w:pPr>
              <w:spacing w:after="0" w:line="240" w:lineRule="auto"/>
              <w:ind w:firstLine="459"/>
              <w:jc w:val="both"/>
              <w:rPr>
                <w:rFonts w:ascii="Times New Roman" w:eastAsia="Times New Roman" w:hAnsi="Times New Roman" w:cs="Times New Roman"/>
                <w:b/>
                <w:sz w:val="28"/>
                <w:szCs w:val="28"/>
              </w:rPr>
            </w:pPr>
            <w:r w:rsidRPr="00A84393">
              <w:rPr>
                <w:rFonts w:ascii="Times New Roman" w:eastAsia="Times New Roman" w:hAnsi="Times New Roman" w:cs="Times New Roman"/>
                <w:b/>
                <w:color w:val="000000"/>
                <w:sz w:val="28"/>
                <w:szCs w:val="28"/>
              </w:rPr>
              <w:t>Порядок проведения проекта пилотного регулирования определяется Президентом или Кабинетом Министро</w:t>
            </w:r>
            <w:r w:rsidRPr="001F48F8">
              <w:rPr>
                <w:rFonts w:ascii="Times New Roman" w:eastAsia="Times New Roman" w:hAnsi="Times New Roman" w:cs="Times New Roman"/>
                <w:b/>
                <w:color w:val="000000"/>
                <w:sz w:val="28"/>
                <w:szCs w:val="28"/>
              </w:rPr>
              <w:t>в</w:t>
            </w:r>
            <w:r w:rsidRPr="00A84393">
              <w:rPr>
                <w:rFonts w:ascii="Times New Roman" w:eastAsia="Times New Roman" w:hAnsi="Times New Roman" w:cs="Times New Roman"/>
                <w:b/>
                <w:color w:val="000000"/>
                <w:sz w:val="28"/>
                <w:szCs w:val="28"/>
              </w:rPr>
              <w:t>.</w:t>
            </w:r>
          </w:p>
          <w:p w:rsidR="00055FDA" w:rsidRPr="00A84393" w:rsidRDefault="00055FDA" w:rsidP="007D313C">
            <w:pPr>
              <w:spacing w:after="0" w:line="240" w:lineRule="auto"/>
              <w:ind w:firstLine="459"/>
              <w:jc w:val="both"/>
              <w:rPr>
                <w:rFonts w:ascii="Times New Roman" w:eastAsia="Times New Roman" w:hAnsi="Times New Roman" w:cs="Times New Roman"/>
                <w:b/>
                <w:sz w:val="28"/>
                <w:szCs w:val="28"/>
              </w:rPr>
            </w:pPr>
            <w:r w:rsidRPr="00A84393">
              <w:rPr>
                <w:rFonts w:ascii="Times New Roman" w:eastAsia="Times New Roman" w:hAnsi="Times New Roman" w:cs="Times New Roman"/>
                <w:b/>
                <w:color w:val="000000"/>
                <w:sz w:val="28"/>
                <w:szCs w:val="28"/>
              </w:rPr>
              <w:t xml:space="preserve">2. При положительной реализации проекта пилотного регулирования Президентом или Кабинетом Министров может быть принят соответствующий </w:t>
            </w:r>
            <w:r w:rsidRPr="00A84393">
              <w:rPr>
                <w:rFonts w:ascii="Times New Roman" w:eastAsia="Times New Roman" w:hAnsi="Times New Roman" w:cs="Times New Roman"/>
                <w:b/>
                <w:color w:val="000000"/>
                <w:sz w:val="28"/>
                <w:szCs w:val="28"/>
              </w:rPr>
              <w:lastRenderedPageBreak/>
              <w:t>нормативный правовой акт либо инициированы изменения в нормативные правовые акты.</w:t>
            </w:r>
          </w:p>
          <w:p w:rsidR="00055FDA" w:rsidRPr="00A84393" w:rsidRDefault="00055FDA" w:rsidP="007D313C">
            <w:pPr>
              <w:spacing w:after="0" w:line="240" w:lineRule="auto"/>
              <w:ind w:firstLine="459"/>
              <w:jc w:val="both"/>
              <w:rPr>
                <w:rFonts w:ascii="Times New Roman" w:eastAsia="Times New Roman" w:hAnsi="Times New Roman" w:cs="Times New Roman"/>
                <w:b/>
                <w:color w:val="000000"/>
                <w:sz w:val="28"/>
                <w:szCs w:val="28"/>
              </w:rPr>
            </w:pPr>
            <w:r w:rsidRPr="00A84393">
              <w:rPr>
                <w:rFonts w:ascii="Times New Roman" w:eastAsia="Times New Roman" w:hAnsi="Times New Roman" w:cs="Times New Roman"/>
                <w:b/>
                <w:color w:val="000000"/>
                <w:sz w:val="28"/>
                <w:szCs w:val="28"/>
              </w:rPr>
              <w:t>3. Временное регулирование новых общественных отношений в сфере предоставления банковских и платежных услуг регулируется конституционным законом о Национальном банке.</w:t>
            </w:r>
          </w:p>
          <w:p w:rsidR="00055FDA" w:rsidRPr="000C34C4" w:rsidRDefault="00055FDA" w:rsidP="007D313C">
            <w:pPr>
              <w:spacing w:after="0" w:line="240" w:lineRule="auto"/>
              <w:ind w:firstLine="459"/>
              <w:jc w:val="both"/>
              <w:rPr>
                <w:rFonts w:ascii="Times New Roman" w:eastAsia="Times New Roman" w:hAnsi="Times New Roman" w:cs="Times New Roman"/>
                <w:bCs/>
                <w:color w:val="000000" w:themeColor="text1"/>
                <w:sz w:val="28"/>
                <w:szCs w:val="28"/>
                <w:lang w:eastAsia="ru-RU"/>
              </w:rPr>
            </w:pPr>
          </w:p>
        </w:tc>
      </w:tr>
      <w:tr w:rsidR="00055FDA" w:rsidRPr="008B722B" w:rsidTr="007D313C">
        <w:tc>
          <w:tcPr>
            <w:tcW w:w="7393" w:type="dxa"/>
          </w:tcPr>
          <w:p w:rsidR="00055FDA" w:rsidRPr="00B639ED"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0A180D">
              <w:rPr>
                <w:rFonts w:ascii="Times New Roman" w:eastAsia="Times New Roman" w:hAnsi="Times New Roman" w:cs="Times New Roman"/>
                <w:bCs/>
                <w:sz w:val="28"/>
                <w:szCs w:val="28"/>
                <w:lang w:eastAsia="ru-RU"/>
              </w:rPr>
              <w:lastRenderedPageBreak/>
              <w:t>Статья 33-</w:t>
            </w:r>
            <w:r w:rsidRPr="000A180D">
              <w:rPr>
                <w:rFonts w:ascii="Times New Roman" w:eastAsia="Times New Roman" w:hAnsi="Times New Roman" w:cs="Times New Roman"/>
                <w:bCs/>
                <w:sz w:val="28"/>
                <w:szCs w:val="28"/>
                <w:vertAlign w:val="superscript"/>
                <w:lang w:eastAsia="ru-RU"/>
              </w:rPr>
              <w:t>1</w:t>
            </w:r>
            <w:r w:rsidRPr="000A180D">
              <w:rPr>
                <w:rFonts w:ascii="Times New Roman" w:eastAsia="Times New Roman" w:hAnsi="Times New Roman" w:cs="Times New Roman"/>
                <w:bCs/>
                <w:sz w:val="28"/>
                <w:szCs w:val="28"/>
                <w:lang w:eastAsia="ru-RU"/>
              </w:rPr>
              <w:t>.</w:t>
            </w:r>
            <w:r w:rsidRPr="00F26538">
              <w:rPr>
                <w:rFonts w:ascii="Times New Roman" w:eastAsia="Times New Roman" w:hAnsi="Times New Roman" w:cs="Times New Roman"/>
                <w:b/>
                <w:bCs/>
                <w:sz w:val="28"/>
                <w:szCs w:val="28"/>
                <w:lang w:eastAsia="ru-RU"/>
              </w:rPr>
              <w:t xml:space="preserve"> </w:t>
            </w:r>
            <w:r w:rsidRPr="00B639ED">
              <w:rPr>
                <w:rFonts w:ascii="Times New Roman" w:eastAsia="Times New Roman" w:hAnsi="Times New Roman" w:cs="Times New Roman"/>
                <w:bCs/>
                <w:sz w:val="28"/>
                <w:szCs w:val="28"/>
                <w:lang w:eastAsia="ru-RU"/>
              </w:rPr>
              <w:t>Мониторинг и оценка эффективности действия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Нормотворческие органы (должностные лица) на постоянной основе проводят мониторинг и оценку принятых ими нормативных правовых актов с целью выявления эффективности и результативности их действия.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К осуществлению мониторинга и оценке нормативных правовых актов привлекаются независимые эксперты и представители гражданского общества.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3. Информация о мониторинге и оценке нормативных правовых актов, свидетельствующая о низкой эффективности и результативности их действия, является основанием для внесения изменений и дополнений в нормативные правовые акты либо принятия новых нормативных правовых актов, более эффективно регулирующих данную сферу общественных отношений.</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 xml:space="preserve">4. Мониторинг и оценка нормативных правовых актов осуществляются в порядке, установленном </w:t>
            </w:r>
            <w:r w:rsidRPr="000C34C4">
              <w:rPr>
                <w:rFonts w:ascii="Times New Roman" w:eastAsia="Times New Roman" w:hAnsi="Times New Roman" w:cs="Times New Roman"/>
                <w:b/>
                <w:sz w:val="28"/>
                <w:szCs w:val="28"/>
                <w:lang w:eastAsia="ru-RU"/>
              </w:rPr>
              <w:t>Правительством</w:t>
            </w:r>
            <w:r w:rsidRPr="000C34C4">
              <w:rPr>
                <w:rFonts w:ascii="Times New Roman" w:eastAsia="Times New Roman" w:hAnsi="Times New Roman" w:cs="Times New Roman"/>
                <w:sz w:val="28"/>
                <w:szCs w:val="28"/>
                <w:lang w:eastAsia="ru-RU"/>
              </w:rPr>
              <w:t>.</w:t>
            </w:r>
          </w:p>
          <w:p w:rsidR="00055FDA" w:rsidRPr="000C34C4" w:rsidRDefault="00055FDA" w:rsidP="007D313C">
            <w:pPr>
              <w:spacing w:after="0" w:line="240" w:lineRule="auto"/>
              <w:ind w:firstLine="567"/>
              <w:jc w:val="both"/>
              <w:rPr>
                <w:rFonts w:ascii="Times New Roman" w:hAnsi="Times New Roman" w:cs="Times New Roman"/>
                <w:color w:val="000000" w:themeColor="text1"/>
                <w:sz w:val="28"/>
                <w:szCs w:val="28"/>
              </w:rPr>
            </w:pPr>
          </w:p>
        </w:tc>
        <w:tc>
          <w:tcPr>
            <w:tcW w:w="7393" w:type="dxa"/>
          </w:tcPr>
          <w:p w:rsidR="00055FDA" w:rsidRPr="00B639ED" w:rsidRDefault="00055FDA" w:rsidP="007D313C">
            <w:pPr>
              <w:spacing w:after="0" w:line="240" w:lineRule="auto"/>
              <w:ind w:firstLine="567"/>
              <w:jc w:val="both"/>
              <w:rPr>
                <w:rFonts w:ascii="Times New Roman" w:eastAsia="Times New Roman" w:hAnsi="Times New Roman" w:cs="Times New Roman"/>
                <w:bCs/>
                <w:sz w:val="28"/>
                <w:szCs w:val="28"/>
                <w:lang w:eastAsia="ru-RU"/>
              </w:rPr>
            </w:pPr>
            <w:r w:rsidRPr="000A180D">
              <w:rPr>
                <w:rFonts w:ascii="Times New Roman" w:eastAsia="Times New Roman" w:hAnsi="Times New Roman" w:cs="Times New Roman"/>
                <w:bCs/>
                <w:sz w:val="28"/>
                <w:szCs w:val="28"/>
                <w:lang w:eastAsia="ru-RU"/>
              </w:rPr>
              <w:t>Статья 33-</w:t>
            </w:r>
            <w:r w:rsidRPr="000A180D">
              <w:rPr>
                <w:rFonts w:ascii="Times New Roman" w:eastAsia="Times New Roman" w:hAnsi="Times New Roman" w:cs="Times New Roman"/>
                <w:bCs/>
                <w:sz w:val="28"/>
                <w:szCs w:val="28"/>
                <w:vertAlign w:val="superscript"/>
                <w:lang w:eastAsia="ru-RU"/>
              </w:rPr>
              <w:t>1</w:t>
            </w:r>
            <w:r w:rsidRPr="000A180D">
              <w:rPr>
                <w:rFonts w:ascii="Times New Roman" w:eastAsia="Times New Roman" w:hAnsi="Times New Roman" w:cs="Times New Roman"/>
                <w:bCs/>
                <w:sz w:val="28"/>
                <w:szCs w:val="28"/>
                <w:lang w:eastAsia="ru-RU"/>
              </w:rPr>
              <w:t>.</w:t>
            </w:r>
            <w:r w:rsidRPr="00F26538">
              <w:rPr>
                <w:rFonts w:ascii="Times New Roman" w:eastAsia="Times New Roman" w:hAnsi="Times New Roman" w:cs="Times New Roman"/>
                <w:b/>
                <w:bCs/>
                <w:sz w:val="28"/>
                <w:szCs w:val="28"/>
                <w:lang w:eastAsia="ru-RU"/>
              </w:rPr>
              <w:t xml:space="preserve"> </w:t>
            </w:r>
            <w:r w:rsidRPr="00B639ED">
              <w:rPr>
                <w:rFonts w:ascii="Times New Roman" w:eastAsia="Times New Roman" w:hAnsi="Times New Roman" w:cs="Times New Roman"/>
                <w:bCs/>
                <w:sz w:val="28"/>
                <w:szCs w:val="28"/>
                <w:lang w:eastAsia="ru-RU"/>
              </w:rPr>
              <w:t>Мониторинг и оценка эффективности действия нормативных правовых актов</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1. Нормотворческие органы (должностные лица) на постоянной основе проводят мониторинг и оценку принятых ими нормативных правовых актов с целью выявления эффективности и результативности их действия.</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2. К осуществлению мониторинга и оценке нормативных правовых актов привлекаются независимые эксперты и представители гражданского общества.</w:t>
            </w:r>
          </w:p>
          <w:p w:rsidR="00055FDA" w:rsidRPr="000C34C4" w:rsidRDefault="00055FDA" w:rsidP="007D313C">
            <w:pPr>
              <w:spacing w:after="0" w:line="240" w:lineRule="auto"/>
              <w:ind w:firstLine="567"/>
              <w:jc w:val="both"/>
              <w:rPr>
                <w:rFonts w:ascii="Times New Roman" w:eastAsia="Times New Roman" w:hAnsi="Times New Roman" w:cs="Times New Roman"/>
                <w:sz w:val="28"/>
                <w:szCs w:val="28"/>
                <w:lang w:eastAsia="ru-RU"/>
              </w:rPr>
            </w:pPr>
            <w:r w:rsidRPr="000C34C4">
              <w:rPr>
                <w:rFonts w:ascii="Times New Roman" w:eastAsia="Times New Roman" w:hAnsi="Times New Roman" w:cs="Times New Roman"/>
                <w:sz w:val="28"/>
                <w:szCs w:val="28"/>
                <w:lang w:eastAsia="ru-RU"/>
              </w:rPr>
              <w:t>3. Информация о мониторинге и оценке нормативных правовых актов, свидетельствующая о низкой эффективности и результативности их действия, является основанием для внесения изменений и дополнений в нормативные правовые акты либо принятия новых нормативных правовых актов, более эффективно регулирующих данную сферу общественных отношений.</w:t>
            </w:r>
          </w:p>
          <w:p w:rsidR="00055FDA" w:rsidRPr="008B722B" w:rsidRDefault="00055FDA" w:rsidP="007D313C">
            <w:pPr>
              <w:spacing w:after="0" w:line="240" w:lineRule="auto"/>
              <w:ind w:firstLine="567"/>
              <w:jc w:val="both"/>
              <w:rPr>
                <w:rFonts w:ascii="Times New Roman" w:hAnsi="Times New Roman" w:cs="Times New Roman"/>
                <w:sz w:val="28"/>
                <w:szCs w:val="28"/>
              </w:rPr>
            </w:pPr>
            <w:r w:rsidRPr="000C34C4">
              <w:rPr>
                <w:rFonts w:ascii="Times New Roman" w:eastAsia="Times New Roman" w:hAnsi="Times New Roman" w:cs="Times New Roman"/>
                <w:sz w:val="28"/>
                <w:szCs w:val="28"/>
                <w:lang w:eastAsia="ru-RU"/>
              </w:rPr>
              <w:t xml:space="preserve">4. Мониторинг и оценка нормативных правовых актов осуществляются в порядке, установленном </w:t>
            </w:r>
            <w:r w:rsidRPr="000C34C4">
              <w:rPr>
                <w:rFonts w:ascii="Times New Roman" w:eastAsia="Times New Roman" w:hAnsi="Times New Roman" w:cs="Times New Roman"/>
                <w:b/>
                <w:sz w:val="28"/>
                <w:szCs w:val="28"/>
                <w:lang w:eastAsia="ru-RU"/>
              </w:rPr>
              <w:t xml:space="preserve">нормотворческим </w:t>
            </w:r>
            <w:r>
              <w:rPr>
                <w:rFonts w:ascii="Times New Roman" w:eastAsia="Times New Roman" w:hAnsi="Times New Roman" w:cs="Times New Roman"/>
                <w:b/>
                <w:sz w:val="28"/>
                <w:szCs w:val="28"/>
                <w:lang w:eastAsia="ru-RU"/>
              </w:rPr>
              <w:t>органом</w:t>
            </w:r>
            <w:r w:rsidRPr="000C34C4">
              <w:rPr>
                <w:rFonts w:ascii="Times New Roman" w:eastAsia="Times New Roman" w:hAnsi="Times New Roman" w:cs="Times New Roman"/>
                <w:b/>
                <w:sz w:val="28"/>
                <w:szCs w:val="28"/>
                <w:lang w:eastAsia="ru-RU"/>
              </w:rPr>
              <w:t xml:space="preserve"> (должностным лицом), принявшим (издавшим) нормативный правовой акт.</w:t>
            </w:r>
          </w:p>
        </w:tc>
      </w:tr>
    </w:tbl>
    <w:p w:rsidR="009B5CCF" w:rsidRDefault="009B5CCF"/>
    <w:sectPr w:rsidR="009B5CCF" w:rsidSect="00611339">
      <w:footerReference w:type="default" r:id="rId3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DA" w:rsidRDefault="00E729DA">
      <w:pPr>
        <w:spacing w:after="0" w:line="240" w:lineRule="auto"/>
      </w:pPr>
      <w:r>
        <w:separator/>
      </w:r>
    </w:p>
  </w:endnote>
  <w:endnote w:type="continuationSeparator" w:id="0">
    <w:p w:rsidR="00E729DA" w:rsidRDefault="00E7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679068"/>
      <w:docPartObj>
        <w:docPartGallery w:val="Page Numbers (Bottom of Page)"/>
        <w:docPartUnique/>
      </w:docPartObj>
    </w:sdtPr>
    <w:sdtEndPr>
      <w:rPr>
        <w:rFonts w:ascii="Times New Roman" w:hAnsi="Times New Roman" w:cs="Times New Roman"/>
        <w:sz w:val="18"/>
        <w:szCs w:val="18"/>
      </w:rPr>
    </w:sdtEndPr>
    <w:sdtContent>
      <w:p w:rsidR="00611339" w:rsidRPr="00194617" w:rsidRDefault="00055FDA">
        <w:pPr>
          <w:pStyle w:val="a4"/>
          <w:jc w:val="right"/>
          <w:rPr>
            <w:rFonts w:ascii="Times New Roman" w:hAnsi="Times New Roman" w:cs="Times New Roman"/>
            <w:sz w:val="18"/>
            <w:szCs w:val="18"/>
          </w:rPr>
        </w:pPr>
        <w:r w:rsidRPr="00194617">
          <w:rPr>
            <w:rFonts w:ascii="Times New Roman" w:hAnsi="Times New Roman" w:cs="Times New Roman"/>
            <w:sz w:val="18"/>
            <w:szCs w:val="18"/>
          </w:rPr>
          <w:fldChar w:fldCharType="begin"/>
        </w:r>
        <w:r w:rsidRPr="00194617">
          <w:rPr>
            <w:rFonts w:ascii="Times New Roman" w:hAnsi="Times New Roman" w:cs="Times New Roman"/>
            <w:sz w:val="18"/>
            <w:szCs w:val="18"/>
          </w:rPr>
          <w:instrText>PAGE   \* MERGEFORMAT</w:instrText>
        </w:r>
        <w:r w:rsidRPr="00194617">
          <w:rPr>
            <w:rFonts w:ascii="Times New Roman" w:hAnsi="Times New Roman" w:cs="Times New Roman"/>
            <w:sz w:val="18"/>
            <w:szCs w:val="18"/>
          </w:rPr>
          <w:fldChar w:fldCharType="separate"/>
        </w:r>
        <w:r w:rsidR="00B265A4">
          <w:rPr>
            <w:rFonts w:ascii="Times New Roman" w:hAnsi="Times New Roman" w:cs="Times New Roman"/>
            <w:noProof/>
            <w:sz w:val="18"/>
            <w:szCs w:val="18"/>
          </w:rPr>
          <w:t>15</w:t>
        </w:r>
        <w:r w:rsidRPr="00194617">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DA" w:rsidRDefault="00E729DA">
      <w:pPr>
        <w:spacing w:after="0" w:line="240" w:lineRule="auto"/>
      </w:pPr>
      <w:r>
        <w:separator/>
      </w:r>
    </w:p>
  </w:footnote>
  <w:footnote w:type="continuationSeparator" w:id="0">
    <w:p w:rsidR="00E729DA" w:rsidRDefault="00E72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A"/>
    <w:rsid w:val="0000298D"/>
    <w:rsid w:val="00006371"/>
    <w:rsid w:val="00011475"/>
    <w:rsid w:val="000235D2"/>
    <w:rsid w:val="00036562"/>
    <w:rsid w:val="00053CFF"/>
    <w:rsid w:val="0005472F"/>
    <w:rsid w:val="0005534A"/>
    <w:rsid w:val="00055FDA"/>
    <w:rsid w:val="00061032"/>
    <w:rsid w:val="00073F0A"/>
    <w:rsid w:val="00076859"/>
    <w:rsid w:val="00076E11"/>
    <w:rsid w:val="00092A8B"/>
    <w:rsid w:val="000947B9"/>
    <w:rsid w:val="000A0565"/>
    <w:rsid w:val="000A121D"/>
    <w:rsid w:val="000A180D"/>
    <w:rsid w:val="000A7761"/>
    <w:rsid w:val="000A7AA7"/>
    <w:rsid w:val="000B0513"/>
    <w:rsid w:val="000B11DB"/>
    <w:rsid w:val="000B2EC1"/>
    <w:rsid w:val="000C7990"/>
    <w:rsid w:val="000D610C"/>
    <w:rsid w:val="000E281F"/>
    <w:rsid w:val="000E3819"/>
    <w:rsid w:val="000E7601"/>
    <w:rsid w:val="000E7B56"/>
    <w:rsid w:val="000F1F5A"/>
    <w:rsid w:val="000F5B57"/>
    <w:rsid w:val="00105C14"/>
    <w:rsid w:val="001110F6"/>
    <w:rsid w:val="0012558B"/>
    <w:rsid w:val="00130242"/>
    <w:rsid w:val="0013049D"/>
    <w:rsid w:val="0013506A"/>
    <w:rsid w:val="00135A9A"/>
    <w:rsid w:val="0014091B"/>
    <w:rsid w:val="001478B7"/>
    <w:rsid w:val="00150788"/>
    <w:rsid w:val="00154980"/>
    <w:rsid w:val="00156A0D"/>
    <w:rsid w:val="0015729B"/>
    <w:rsid w:val="001619CC"/>
    <w:rsid w:val="00163003"/>
    <w:rsid w:val="00163667"/>
    <w:rsid w:val="0016545C"/>
    <w:rsid w:val="00166925"/>
    <w:rsid w:val="00171660"/>
    <w:rsid w:val="001722DF"/>
    <w:rsid w:val="00176A90"/>
    <w:rsid w:val="00183E3E"/>
    <w:rsid w:val="001A1852"/>
    <w:rsid w:val="001A1879"/>
    <w:rsid w:val="001A38C7"/>
    <w:rsid w:val="001B1110"/>
    <w:rsid w:val="001B4EE3"/>
    <w:rsid w:val="001B6930"/>
    <w:rsid w:val="001C2B20"/>
    <w:rsid w:val="001C5F73"/>
    <w:rsid w:val="001D0230"/>
    <w:rsid w:val="001D5A3D"/>
    <w:rsid w:val="001D5CA8"/>
    <w:rsid w:val="001E3724"/>
    <w:rsid w:val="001E410C"/>
    <w:rsid w:val="001E773F"/>
    <w:rsid w:val="001F0B2C"/>
    <w:rsid w:val="001F4DBF"/>
    <w:rsid w:val="001F6ABB"/>
    <w:rsid w:val="00205B8D"/>
    <w:rsid w:val="00205D2F"/>
    <w:rsid w:val="00213796"/>
    <w:rsid w:val="00215F33"/>
    <w:rsid w:val="00216A73"/>
    <w:rsid w:val="00216EA1"/>
    <w:rsid w:val="00222578"/>
    <w:rsid w:val="00222E45"/>
    <w:rsid w:val="002257FB"/>
    <w:rsid w:val="00234756"/>
    <w:rsid w:val="00245D80"/>
    <w:rsid w:val="00246EC3"/>
    <w:rsid w:val="002569F8"/>
    <w:rsid w:val="00256FCB"/>
    <w:rsid w:val="00266DE5"/>
    <w:rsid w:val="00267F97"/>
    <w:rsid w:val="0028034D"/>
    <w:rsid w:val="0028469C"/>
    <w:rsid w:val="00291CE8"/>
    <w:rsid w:val="00292DAC"/>
    <w:rsid w:val="002A5EA0"/>
    <w:rsid w:val="002A66C5"/>
    <w:rsid w:val="002B74FA"/>
    <w:rsid w:val="002C459B"/>
    <w:rsid w:val="002D44BD"/>
    <w:rsid w:val="002E537A"/>
    <w:rsid w:val="002E5B34"/>
    <w:rsid w:val="002E5F3E"/>
    <w:rsid w:val="002E7D6A"/>
    <w:rsid w:val="00302472"/>
    <w:rsid w:val="00306297"/>
    <w:rsid w:val="00311647"/>
    <w:rsid w:val="003151E5"/>
    <w:rsid w:val="00326DF0"/>
    <w:rsid w:val="0032740A"/>
    <w:rsid w:val="003403DD"/>
    <w:rsid w:val="00340DA7"/>
    <w:rsid w:val="0035273F"/>
    <w:rsid w:val="00354244"/>
    <w:rsid w:val="00361F74"/>
    <w:rsid w:val="00376183"/>
    <w:rsid w:val="0038544B"/>
    <w:rsid w:val="003965D9"/>
    <w:rsid w:val="0039715A"/>
    <w:rsid w:val="003A4AF9"/>
    <w:rsid w:val="003B0FF3"/>
    <w:rsid w:val="003B1090"/>
    <w:rsid w:val="003C6080"/>
    <w:rsid w:val="003D5BAB"/>
    <w:rsid w:val="003E5A7C"/>
    <w:rsid w:val="003E5F73"/>
    <w:rsid w:val="003F3BD3"/>
    <w:rsid w:val="003F4D3B"/>
    <w:rsid w:val="00413005"/>
    <w:rsid w:val="00417021"/>
    <w:rsid w:val="00421086"/>
    <w:rsid w:val="00421E1F"/>
    <w:rsid w:val="00425657"/>
    <w:rsid w:val="00443A0D"/>
    <w:rsid w:val="00445409"/>
    <w:rsid w:val="00453117"/>
    <w:rsid w:val="00453935"/>
    <w:rsid w:val="0045577A"/>
    <w:rsid w:val="00455A09"/>
    <w:rsid w:val="00484D1D"/>
    <w:rsid w:val="00485545"/>
    <w:rsid w:val="0049642E"/>
    <w:rsid w:val="004A39C2"/>
    <w:rsid w:val="004A59B9"/>
    <w:rsid w:val="004A7910"/>
    <w:rsid w:val="004B12D7"/>
    <w:rsid w:val="004B3E5C"/>
    <w:rsid w:val="004B4D24"/>
    <w:rsid w:val="004B6D80"/>
    <w:rsid w:val="004D14AE"/>
    <w:rsid w:val="004D3832"/>
    <w:rsid w:val="004D38B5"/>
    <w:rsid w:val="004D3AC1"/>
    <w:rsid w:val="004D6C14"/>
    <w:rsid w:val="004D7143"/>
    <w:rsid w:val="004F1007"/>
    <w:rsid w:val="0050426E"/>
    <w:rsid w:val="005053A2"/>
    <w:rsid w:val="00510E23"/>
    <w:rsid w:val="005112E5"/>
    <w:rsid w:val="00515F74"/>
    <w:rsid w:val="00517C9C"/>
    <w:rsid w:val="00526E3C"/>
    <w:rsid w:val="005273B0"/>
    <w:rsid w:val="005306AA"/>
    <w:rsid w:val="00532B91"/>
    <w:rsid w:val="00535F0D"/>
    <w:rsid w:val="00543199"/>
    <w:rsid w:val="00543FEA"/>
    <w:rsid w:val="00546743"/>
    <w:rsid w:val="00555C99"/>
    <w:rsid w:val="00562403"/>
    <w:rsid w:val="005628CD"/>
    <w:rsid w:val="0057089A"/>
    <w:rsid w:val="0057148C"/>
    <w:rsid w:val="005728B2"/>
    <w:rsid w:val="00572BDF"/>
    <w:rsid w:val="00583C4E"/>
    <w:rsid w:val="00594BB3"/>
    <w:rsid w:val="005A04B6"/>
    <w:rsid w:val="005A4EB5"/>
    <w:rsid w:val="005A71D7"/>
    <w:rsid w:val="005B2CC1"/>
    <w:rsid w:val="005B524B"/>
    <w:rsid w:val="005C1607"/>
    <w:rsid w:val="005C453B"/>
    <w:rsid w:val="005C5F84"/>
    <w:rsid w:val="005D3FBE"/>
    <w:rsid w:val="005D50AB"/>
    <w:rsid w:val="005E3542"/>
    <w:rsid w:val="005E4FD6"/>
    <w:rsid w:val="005F2EC5"/>
    <w:rsid w:val="005F6290"/>
    <w:rsid w:val="005F6527"/>
    <w:rsid w:val="00602D2C"/>
    <w:rsid w:val="00603382"/>
    <w:rsid w:val="00604DFD"/>
    <w:rsid w:val="00620549"/>
    <w:rsid w:val="00624E73"/>
    <w:rsid w:val="006325C2"/>
    <w:rsid w:val="00632D6C"/>
    <w:rsid w:val="00633A1D"/>
    <w:rsid w:val="00640E47"/>
    <w:rsid w:val="00641797"/>
    <w:rsid w:val="00641844"/>
    <w:rsid w:val="00644C4E"/>
    <w:rsid w:val="00645204"/>
    <w:rsid w:val="0064556C"/>
    <w:rsid w:val="006461AA"/>
    <w:rsid w:val="0064652A"/>
    <w:rsid w:val="00663ECA"/>
    <w:rsid w:val="006728AB"/>
    <w:rsid w:val="0067475E"/>
    <w:rsid w:val="00674AD1"/>
    <w:rsid w:val="00675709"/>
    <w:rsid w:val="00675A88"/>
    <w:rsid w:val="00676DEB"/>
    <w:rsid w:val="00680CFD"/>
    <w:rsid w:val="00682731"/>
    <w:rsid w:val="0068334D"/>
    <w:rsid w:val="00690CB6"/>
    <w:rsid w:val="006A28DC"/>
    <w:rsid w:val="006B43FD"/>
    <w:rsid w:val="006C439C"/>
    <w:rsid w:val="006C54EB"/>
    <w:rsid w:val="006C6BA0"/>
    <w:rsid w:val="006F2171"/>
    <w:rsid w:val="006F2813"/>
    <w:rsid w:val="0070093A"/>
    <w:rsid w:val="00702E23"/>
    <w:rsid w:val="007320C2"/>
    <w:rsid w:val="0073450C"/>
    <w:rsid w:val="00740B37"/>
    <w:rsid w:val="007439F1"/>
    <w:rsid w:val="0075276B"/>
    <w:rsid w:val="0076069F"/>
    <w:rsid w:val="007654AC"/>
    <w:rsid w:val="00770A88"/>
    <w:rsid w:val="00773E05"/>
    <w:rsid w:val="00780A1E"/>
    <w:rsid w:val="007814EF"/>
    <w:rsid w:val="00783534"/>
    <w:rsid w:val="00784AD6"/>
    <w:rsid w:val="0078684D"/>
    <w:rsid w:val="00787AD8"/>
    <w:rsid w:val="0079296D"/>
    <w:rsid w:val="007A1D94"/>
    <w:rsid w:val="007A4399"/>
    <w:rsid w:val="007B0F1E"/>
    <w:rsid w:val="007B18E3"/>
    <w:rsid w:val="007C5AA2"/>
    <w:rsid w:val="007C6096"/>
    <w:rsid w:val="007D4F86"/>
    <w:rsid w:val="007D5AB1"/>
    <w:rsid w:val="007D7090"/>
    <w:rsid w:val="007F0151"/>
    <w:rsid w:val="007F6F7A"/>
    <w:rsid w:val="008012A8"/>
    <w:rsid w:val="00802968"/>
    <w:rsid w:val="00806F79"/>
    <w:rsid w:val="00812B9E"/>
    <w:rsid w:val="00812DF7"/>
    <w:rsid w:val="00824487"/>
    <w:rsid w:val="00824D61"/>
    <w:rsid w:val="008306CF"/>
    <w:rsid w:val="00832A90"/>
    <w:rsid w:val="00835456"/>
    <w:rsid w:val="00836459"/>
    <w:rsid w:val="00844CCA"/>
    <w:rsid w:val="00854ECE"/>
    <w:rsid w:val="00855C12"/>
    <w:rsid w:val="008622A9"/>
    <w:rsid w:val="00863C73"/>
    <w:rsid w:val="0086486E"/>
    <w:rsid w:val="00867471"/>
    <w:rsid w:val="008674E0"/>
    <w:rsid w:val="008722CE"/>
    <w:rsid w:val="0087331B"/>
    <w:rsid w:val="0087723A"/>
    <w:rsid w:val="00892400"/>
    <w:rsid w:val="00894220"/>
    <w:rsid w:val="008A2556"/>
    <w:rsid w:val="008A3941"/>
    <w:rsid w:val="008A6562"/>
    <w:rsid w:val="008A766F"/>
    <w:rsid w:val="008B264D"/>
    <w:rsid w:val="008B4385"/>
    <w:rsid w:val="008B541C"/>
    <w:rsid w:val="008B64B4"/>
    <w:rsid w:val="008C20C9"/>
    <w:rsid w:val="008C28F0"/>
    <w:rsid w:val="008C5566"/>
    <w:rsid w:val="008C7FB5"/>
    <w:rsid w:val="008D15DA"/>
    <w:rsid w:val="008D78E5"/>
    <w:rsid w:val="008D7D9F"/>
    <w:rsid w:val="008E4FA9"/>
    <w:rsid w:val="008F1CE2"/>
    <w:rsid w:val="008F389F"/>
    <w:rsid w:val="008F7EA6"/>
    <w:rsid w:val="00907A5E"/>
    <w:rsid w:val="00913FC1"/>
    <w:rsid w:val="00916558"/>
    <w:rsid w:val="0091702F"/>
    <w:rsid w:val="00917EEB"/>
    <w:rsid w:val="00921FBB"/>
    <w:rsid w:val="00932095"/>
    <w:rsid w:val="009352C7"/>
    <w:rsid w:val="00942B28"/>
    <w:rsid w:val="0095225E"/>
    <w:rsid w:val="0096217F"/>
    <w:rsid w:val="00964C7A"/>
    <w:rsid w:val="00967C52"/>
    <w:rsid w:val="00972194"/>
    <w:rsid w:val="00974874"/>
    <w:rsid w:val="00983A3D"/>
    <w:rsid w:val="009854C7"/>
    <w:rsid w:val="00995988"/>
    <w:rsid w:val="00996423"/>
    <w:rsid w:val="00997BC1"/>
    <w:rsid w:val="009A428D"/>
    <w:rsid w:val="009A5AF4"/>
    <w:rsid w:val="009A70D2"/>
    <w:rsid w:val="009B5CCF"/>
    <w:rsid w:val="009B7AF0"/>
    <w:rsid w:val="009C218F"/>
    <w:rsid w:val="009D0361"/>
    <w:rsid w:val="009D50CE"/>
    <w:rsid w:val="009E6FB6"/>
    <w:rsid w:val="009E7920"/>
    <w:rsid w:val="009F487F"/>
    <w:rsid w:val="009F48DE"/>
    <w:rsid w:val="009F77D5"/>
    <w:rsid w:val="00A214DE"/>
    <w:rsid w:val="00A21CC9"/>
    <w:rsid w:val="00A3430B"/>
    <w:rsid w:val="00A34A10"/>
    <w:rsid w:val="00A35135"/>
    <w:rsid w:val="00A3627E"/>
    <w:rsid w:val="00A40C76"/>
    <w:rsid w:val="00A41224"/>
    <w:rsid w:val="00A47531"/>
    <w:rsid w:val="00A57BD5"/>
    <w:rsid w:val="00A61337"/>
    <w:rsid w:val="00A647DF"/>
    <w:rsid w:val="00A6736E"/>
    <w:rsid w:val="00A72427"/>
    <w:rsid w:val="00A7545A"/>
    <w:rsid w:val="00A8077D"/>
    <w:rsid w:val="00A80823"/>
    <w:rsid w:val="00A84A86"/>
    <w:rsid w:val="00A97F56"/>
    <w:rsid w:val="00AB0576"/>
    <w:rsid w:val="00AB453A"/>
    <w:rsid w:val="00AC19C1"/>
    <w:rsid w:val="00AC3B24"/>
    <w:rsid w:val="00AC404A"/>
    <w:rsid w:val="00AD5A7F"/>
    <w:rsid w:val="00AE167F"/>
    <w:rsid w:val="00AE2687"/>
    <w:rsid w:val="00AE32D8"/>
    <w:rsid w:val="00AE38AF"/>
    <w:rsid w:val="00AF3944"/>
    <w:rsid w:val="00AF4657"/>
    <w:rsid w:val="00B039EE"/>
    <w:rsid w:val="00B06766"/>
    <w:rsid w:val="00B10EFA"/>
    <w:rsid w:val="00B151D8"/>
    <w:rsid w:val="00B253C6"/>
    <w:rsid w:val="00B265A4"/>
    <w:rsid w:val="00B3530C"/>
    <w:rsid w:val="00B44CB8"/>
    <w:rsid w:val="00B51B2D"/>
    <w:rsid w:val="00B525DA"/>
    <w:rsid w:val="00B52990"/>
    <w:rsid w:val="00B539CF"/>
    <w:rsid w:val="00B5552D"/>
    <w:rsid w:val="00B5761A"/>
    <w:rsid w:val="00B70BD5"/>
    <w:rsid w:val="00B73889"/>
    <w:rsid w:val="00B76706"/>
    <w:rsid w:val="00B76C6D"/>
    <w:rsid w:val="00B80527"/>
    <w:rsid w:val="00B87BDE"/>
    <w:rsid w:val="00B92BE7"/>
    <w:rsid w:val="00B93679"/>
    <w:rsid w:val="00B9603F"/>
    <w:rsid w:val="00B972E7"/>
    <w:rsid w:val="00BA35CE"/>
    <w:rsid w:val="00BA53C0"/>
    <w:rsid w:val="00BA783E"/>
    <w:rsid w:val="00BB0AB4"/>
    <w:rsid w:val="00BB1ECB"/>
    <w:rsid w:val="00BB3B29"/>
    <w:rsid w:val="00BB4A59"/>
    <w:rsid w:val="00BC2EC7"/>
    <w:rsid w:val="00BC4051"/>
    <w:rsid w:val="00BC4681"/>
    <w:rsid w:val="00BD4915"/>
    <w:rsid w:val="00BE7977"/>
    <w:rsid w:val="00BF5F2F"/>
    <w:rsid w:val="00C0227B"/>
    <w:rsid w:val="00C0378F"/>
    <w:rsid w:val="00C05108"/>
    <w:rsid w:val="00C12B90"/>
    <w:rsid w:val="00C30CD3"/>
    <w:rsid w:val="00C332DE"/>
    <w:rsid w:val="00C36466"/>
    <w:rsid w:val="00C37FE0"/>
    <w:rsid w:val="00C52F34"/>
    <w:rsid w:val="00C65072"/>
    <w:rsid w:val="00C724A4"/>
    <w:rsid w:val="00C73EF4"/>
    <w:rsid w:val="00C7526F"/>
    <w:rsid w:val="00C77958"/>
    <w:rsid w:val="00C813A6"/>
    <w:rsid w:val="00C91539"/>
    <w:rsid w:val="00CA1B49"/>
    <w:rsid w:val="00CA4D17"/>
    <w:rsid w:val="00CA4E22"/>
    <w:rsid w:val="00CA7CC3"/>
    <w:rsid w:val="00CB52AA"/>
    <w:rsid w:val="00CB6307"/>
    <w:rsid w:val="00CB7747"/>
    <w:rsid w:val="00CC187B"/>
    <w:rsid w:val="00CC2B96"/>
    <w:rsid w:val="00CC3CC9"/>
    <w:rsid w:val="00CC6964"/>
    <w:rsid w:val="00CD0D9F"/>
    <w:rsid w:val="00CD37A4"/>
    <w:rsid w:val="00CF1A9B"/>
    <w:rsid w:val="00D02788"/>
    <w:rsid w:val="00D061B2"/>
    <w:rsid w:val="00D103A7"/>
    <w:rsid w:val="00D10693"/>
    <w:rsid w:val="00D1121E"/>
    <w:rsid w:val="00D13FBD"/>
    <w:rsid w:val="00D1431B"/>
    <w:rsid w:val="00D17BDC"/>
    <w:rsid w:val="00D24DED"/>
    <w:rsid w:val="00D24E69"/>
    <w:rsid w:val="00D3054C"/>
    <w:rsid w:val="00D401DC"/>
    <w:rsid w:val="00D40263"/>
    <w:rsid w:val="00D407DB"/>
    <w:rsid w:val="00D50268"/>
    <w:rsid w:val="00D51A3F"/>
    <w:rsid w:val="00D53DE6"/>
    <w:rsid w:val="00D6107B"/>
    <w:rsid w:val="00D64335"/>
    <w:rsid w:val="00D66998"/>
    <w:rsid w:val="00D67452"/>
    <w:rsid w:val="00D705AF"/>
    <w:rsid w:val="00D72237"/>
    <w:rsid w:val="00D753EC"/>
    <w:rsid w:val="00D82B9B"/>
    <w:rsid w:val="00D83F68"/>
    <w:rsid w:val="00D855BE"/>
    <w:rsid w:val="00D85AB3"/>
    <w:rsid w:val="00D87471"/>
    <w:rsid w:val="00D95849"/>
    <w:rsid w:val="00DA410D"/>
    <w:rsid w:val="00DB261B"/>
    <w:rsid w:val="00DB3031"/>
    <w:rsid w:val="00DB41DF"/>
    <w:rsid w:val="00DB55BF"/>
    <w:rsid w:val="00DC7036"/>
    <w:rsid w:val="00DC7D25"/>
    <w:rsid w:val="00DD45BF"/>
    <w:rsid w:val="00DE2A9C"/>
    <w:rsid w:val="00DE58E7"/>
    <w:rsid w:val="00DE7F15"/>
    <w:rsid w:val="00DF0400"/>
    <w:rsid w:val="00E01858"/>
    <w:rsid w:val="00E04FC7"/>
    <w:rsid w:val="00E07951"/>
    <w:rsid w:val="00E10D29"/>
    <w:rsid w:val="00E21E86"/>
    <w:rsid w:val="00E22E5C"/>
    <w:rsid w:val="00E2648D"/>
    <w:rsid w:val="00E31C7E"/>
    <w:rsid w:val="00E33355"/>
    <w:rsid w:val="00E35CFA"/>
    <w:rsid w:val="00E36224"/>
    <w:rsid w:val="00E4147A"/>
    <w:rsid w:val="00E4421A"/>
    <w:rsid w:val="00E5386C"/>
    <w:rsid w:val="00E54E6F"/>
    <w:rsid w:val="00E566B1"/>
    <w:rsid w:val="00E63460"/>
    <w:rsid w:val="00E66BF5"/>
    <w:rsid w:val="00E67F0E"/>
    <w:rsid w:val="00E71A86"/>
    <w:rsid w:val="00E723F8"/>
    <w:rsid w:val="00E72610"/>
    <w:rsid w:val="00E729DA"/>
    <w:rsid w:val="00E760B2"/>
    <w:rsid w:val="00E925D7"/>
    <w:rsid w:val="00EA0863"/>
    <w:rsid w:val="00EB3CBD"/>
    <w:rsid w:val="00EB7E74"/>
    <w:rsid w:val="00EC0D96"/>
    <w:rsid w:val="00EC2633"/>
    <w:rsid w:val="00ED11A8"/>
    <w:rsid w:val="00ED62DA"/>
    <w:rsid w:val="00EE0E7D"/>
    <w:rsid w:val="00EE241F"/>
    <w:rsid w:val="00EE7564"/>
    <w:rsid w:val="00EF103E"/>
    <w:rsid w:val="00EF5595"/>
    <w:rsid w:val="00F02966"/>
    <w:rsid w:val="00F02E35"/>
    <w:rsid w:val="00F0424C"/>
    <w:rsid w:val="00F06F7E"/>
    <w:rsid w:val="00F136D4"/>
    <w:rsid w:val="00F154E9"/>
    <w:rsid w:val="00F21754"/>
    <w:rsid w:val="00F276DE"/>
    <w:rsid w:val="00F36EBE"/>
    <w:rsid w:val="00F41652"/>
    <w:rsid w:val="00F42B53"/>
    <w:rsid w:val="00F47F87"/>
    <w:rsid w:val="00F6681E"/>
    <w:rsid w:val="00F77E6F"/>
    <w:rsid w:val="00F868EF"/>
    <w:rsid w:val="00F95B40"/>
    <w:rsid w:val="00F95F82"/>
    <w:rsid w:val="00F961CB"/>
    <w:rsid w:val="00FA1713"/>
    <w:rsid w:val="00FA185D"/>
    <w:rsid w:val="00FA464C"/>
    <w:rsid w:val="00FB603C"/>
    <w:rsid w:val="00FB6F43"/>
    <w:rsid w:val="00FB7B77"/>
    <w:rsid w:val="00FC4C5A"/>
    <w:rsid w:val="00FD0F9F"/>
    <w:rsid w:val="00FD1AE3"/>
    <w:rsid w:val="00FD68D6"/>
    <w:rsid w:val="00FD6FB3"/>
    <w:rsid w:val="00FD736C"/>
    <w:rsid w:val="00FD769C"/>
    <w:rsid w:val="00FE57DF"/>
    <w:rsid w:val="00FF11F2"/>
    <w:rsid w:val="00FF2830"/>
    <w:rsid w:val="00FF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3A3ED-55E5-4308-96E4-0DF6F134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055FDA"/>
  </w:style>
  <w:style w:type="paragraph" w:styleId="a4">
    <w:name w:val="footer"/>
    <w:basedOn w:val="a"/>
    <w:link w:val="a3"/>
    <w:uiPriority w:val="99"/>
    <w:unhideWhenUsed/>
    <w:rsid w:val="00055FDA"/>
    <w:pPr>
      <w:tabs>
        <w:tab w:val="center" w:pos="4677"/>
        <w:tab w:val="right" w:pos="9355"/>
      </w:tabs>
      <w:spacing w:after="0" w:line="240" w:lineRule="auto"/>
    </w:pPr>
  </w:style>
  <w:style w:type="character" w:customStyle="1" w:styleId="1">
    <w:name w:val="Нижний колонтитул Знак1"/>
    <w:basedOn w:val="a0"/>
    <w:uiPriority w:val="99"/>
    <w:semiHidden/>
    <w:rsid w:val="00055FDA"/>
  </w:style>
  <w:style w:type="paragraph" w:customStyle="1" w:styleId="tkZagolovok5">
    <w:name w:val="_Заголовок Статья (tkZagolovok5)"/>
    <w:basedOn w:val="a"/>
    <w:rsid w:val="00055FDA"/>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055FDA"/>
    <w:pPr>
      <w:spacing w:after="60"/>
      <w:ind w:firstLine="567"/>
      <w:jc w:val="both"/>
    </w:pPr>
    <w:rPr>
      <w:rFonts w:ascii="Arial" w:eastAsia="Times New Roman" w:hAnsi="Arial" w:cs="Arial"/>
      <w:sz w:val="20"/>
      <w:szCs w:val="20"/>
      <w:lang w:eastAsia="ru-RU"/>
    </w:rPr>
  </w:style>
  <w:style w:type="paragraph" w:customStyle="1" w:styleId="docdata">
    <w:name w:val="docdata"/>
    <w:aliases w:val="docy,v5,8371,bqiaagaaeyqcaaagiaiaaamaiaaabsggaaaaaaaaaaaaaaaaaaaaaaaaaaaaaaaaaaaaaaaaaaaaaaaaaaaaaaaaaaaaaaaaaaaaaaaaaaaaaaaaaaaaaaaaaaaaaaaaaaaaaaaaaaaaaaaaaaaaaaaaaaaaaaaaaaaaaaaaaaaaaaaaaaaaaaaaaaaaaaaaaaaaaaaaaaaaaaaaaaaaaaaaaaaaaaaaaaaaaaaa"/>
    <w:basedOn w:val="a"/>
    <w:rsid w:val="004B6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B6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25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2578"/>
    <w:rPr>
      <w:rFonts w:ascii="Segoe UI" w:hAnsi="Segoe UI" w:cs="Segoe UI"/>
      <w:sz w:val="18"/>
      <w:szCs w:val="18"/>
    </w:rPr>
  </w:style>
  <w:style w:type="paragraph" w:customStyle="1" w:styleId="tkZagolovok3">
    <w:name w:val="_Заголовок Глава (tkZagolovok3)"/>
    <w:basedOn w:val="a"/>
    <w:rsid w:val="00DB3031"/>
    <w:pPr>
      <w:spacing w:before="2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81369">
      <w:bodyDiv w:val="1"/>
      <w:marLeft w:val="0"/>
      <w:marRight w:val="0"/>
      <w:marTop w:val="0"/>
      <w:marBottom w:val="0"/>
      <w:divBdr>
        <w:top w:val="none" w:sz="0" w:space="0" w:color="auto"/>
        <w:left w:val="none" w:sz="0" w:space="0" w:color="auto"/>
        <w:bottom w:val="none" w:sz="0" w:space="0" w:color="auto"/>
        <w:right w:val="none" w:sz="0" w:space="0" w:color="auto"/>
      </w:divBdr>
    </w:div>
    <w:div w:id="15987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98840" TargetMode="External"/><Relationship Id="rId13" Type="http://schemas.openxmlformats.org/officeDocument/2006/relationships/hyperlink" Target="toktom://db/98840" TargetMode="External"/><Relationship Id="rId18" Type="http://schemas.openxmlformats.org/officeDocument/2006/relationships/hyperlink" Target="toktom://db/98840" TargetMode="External"/><Relationship Id="rId26" Type="http://schemas.openxmlformats.org/officeDocument/2006/relationships/hyperlink" Target="toktom://db/9884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toktom://db/98840" TargetMode="External"/><Relationship Id="rId34" Type="http://schemas.openxmlformats.org/officeDocument/2006/relationships/hyperlink" Target="toktom://db/98840" TargetMode="External"/><Relationship Id="rId7" Type="http://schemas.openxmlformats.org/officeDocument/2006/relationships/hyperlink" Target="toktom://db/98840" TargetMode="External"/><Relationship Id="rId12" Type="http://schemas.openxmlformats.org/officeDocument/2006/relationships/hyperlink" Target="toktom://db/98840" TargetMode="External"/><Relationship Id="rId17" Type="http://schemas.openxmlformats.org/officeDocument/2006/relationships/hyperlink" Target="toktom://db/98840" TargetMode="External"/><Relationship Id="rId25" Type="http://schemas.openxmlformats.org/officeDocument/2006/relationships/hyperlink" Target="toktom://db/98840" TargetMode="External"/><Relationship Id="rId33" Type="http://schemas.openxmlformats.org/officeDocument/2006/relationships/hyperlink" Target="toktom://db/98840"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toktom://db/98840" TargetMode="External"/><Relationship Id="rId20" Type="http://schemas.openxmlformats.org/officeDocument/2006/relationships/hyperlink" Target="toktom://db/98840" TargetMode="External"/><Relationship Id="rId29" Type="http://schemas.openxmlformats.org/officeDocument/2006/relationships/hyperlink" Target="toktom://db/98840" TargetMode="External"/><Relationship Id="rId1" Type="http://schemas.openxmlformats.org/officeDocument/2006/relationships/styles" Target="styles.xml"/><Relationship Id="rId6" Type="http://schemas.openxmlformats.org/officeDocument/2006/relationships/hyperlink" Target="toktom://db/98840" TargetMode="External"/><Relationship Id="rId11" Type="http://schemas.openxmlformats.org/officeDocument/2006/relationships/hyperlink" Target="toktom://db/98840" TargetMode="External"/><Relationship Id="rId24" Type="http://schemas.openxmlformats.org/officeDocument/2006/relationships/hyperlink" Target="toktom://db/98840" TargetMode="External"/><Relationship Id="rId32" Type="http://schemas.openxmlformats.org/officeDocument/2006/relationships/hyperlink" Target="toktom://db/98840" TargetMode="External"/><Relationship Id="rId37" Type="http://schemas.openxmlformats.org/officeDocument/2006/relationships/hyperlink" Target="file:///C:\Users\&#1040;&#1076;&#1084;\AppData\Local\Temp\Toktom\6b9fed2e-e791-4398-8f13-9cd5e2bc0abe\document.htm"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toktom://db/98840" TargetMode="External"/><Relationship Id="rId23" Type="http://schemas.openxmlformats.org/officeDocument/2006/relationships/hyperlink" Target="toktom://db/98840" TargetMode="External"/><Relationship Id="rId28" Type="http://schemas.openxmlformats.org/officeDocument/2006/relationships/hyperlink" Target="toktom://db/98840" TargetMode="External"/><Relationship Id="rId36" Type="http://schemas.openxmlformats.org/officeDocument/2006/relationships/hyperlink" Target="file:///C:\Users\&#1040;&#1076;&#1084;\AppData\Local\Temp\Toktom\6b9fed2e-e791-4398-8f13-9cd5e2bc0abe\document.htm" TargetMode="External"/><Relationship Id="rId10" Type="http://schemas.openxmlformats.org/officeDocument/2006/relationships/hyperlink" Target="toktom://db/98840" TargetMode="External"/><Relationship Id="rId19" Type="http://schemas.openxmlformats.org/officeDocument/2006/relationships/hyperlink" Target="toktom://db/98840" TargetMode="External"/><Relationship Id="rId31" Type="http://schemas.openxmlformats.org/officeDocument/2006/relationships/hyperlink" Target="toktom://db/98840" TargetMode="External"/><Relationship Id="rId4" Type="http://schemas.openxmlformats.org/officeDocument/2006/relationships/footnotes" Target="footnotes.xml"/><Relationship Id="rId9" Type="http://schemas.openxmlformats.org/officeDocument/2006/relationships/hyperlink" Target="toktom://db/98840" TargetMode="External"/><Relationship Id="rId14" Type="http://schemas.openxmlformats.org/officeDocument/2006/relationships/hyperlink" Target="toktom://db/98840" TargetMode="External"/><Relationship Id="rId22" Type="http://schemas.openxmlformats.org/officeDocument/2006/relationships/hyperlink" Target="toktom://db/98840" TargetMode="External"/><Relationship Id="rId27" Type="http://schemas.openxmlformats.org/officeDocument/2006/relationships/hyperlink" Target="toktom://db/98840" TargetMode="External"/><Relationship Id="rId30" Type="http://schemas.openxmlformats.org/officeDocument/2006/relationships/hyperlink" Target="toktom://db/98840" TargetMode="External"/><Relationship Id="rId35" Type="http://schemas.openxmlformats.org/officeDocument/2006/relationships/hyperlink" Target="toktom://db/98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6484</Words>
  <Characters>36959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Ишекеева Гулзаада</dc:creator>
  <cp:keywords/>
  <dc:description/>
  <cp:lastModifiedBy>User</cp:lastModifiedBy>
  <cp:revision>2</cp:revision>
  <cp:lastPrinted>2024-04-22T11:38:00Z</cp:lastPrinted>
  <dcterms:created xsi:type="dcterms:W3CDTF">2024-04-26T12:25:00Z</dcterms:created>
  <dcterms:modified xsi:type="dcterms:W3CDTF">2024-04-26T12:25:00Z</dcterms:modified>
</cp:coreProperties>
</file>